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hAnsi="Times New Roman" w:eastAsia="仿宋_GB2312" w:cs="Times New Roman"/>
          <w:sz w:val="30"/>
          <w:szCs w:val="24"/>
        </w:rPr>
      </w:pPr>
    </w:p>
    <w:p>
      <w:pPr>
        <w:spacing w:line="360" w:lineRule="auto"/>
        <w:jc w:val="center"/>
        <w:rPr>
          <w:rFonts w:hint="eastAsia" w:ascii="仿宋_GB2312" w:hAnsi="Times New Roman" w:eastAsia="仿宋_GB2312" w:cs="Times New Roman"/>
          <w:bCs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</w:rPr>
        <w:t>赣农大动科青发〔202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0"/>
        </w:rPr>
        <w:t>〕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Cs/>
          <w:sz w:val="30"/>
        </w:rPr>
        <w:t>号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  <w:r>
        <w:rPr>
          <w:rFonts w:ascii="仿宋_GB2312" w:hAnsi="Times New Roman" w:eastAsia="仿宋_GB2312" w:cs="Times New Roman"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kh1D0wAAAAcB&#10;AAAPAAAAAAAAAAEAIAAAACIAAABkcnMvZG93bnJldi54bWxQSwECFAAUAAAACACHTuJA99wapecB&#10;AACrAwAADgAAAAAAAAABACAAAAAiAQAAZHJzL2Uyb0RvYy54bWxQSwUGAAAAAAYABgBZAQAAewUA&#10;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b/>
          <w:bCs/>
          <w:sz w:val="30"/>
          <w:szCs w:val="24"/>
        </w:rPr>
        <w:t xml:space="preserve">                                          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关于开展2023年“学雷锋”志愿服务月</w:t>
      </w:r>
    </w:p>
    <w:p>
      <w:pPr>
        <w:spacing w:line="360" w:lineRule="auto"/>
        <w:jc w:val="center"/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活动的通知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500" w:lineRule="exact"/>
        <w:ind w:left="0" w:hanging="320" w:hangingChars="100"/>
        <w:textAlignment w:val="auto"/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2"/>
          <w:sz w:val="32"/>
          <w:szCs w:val="30"/>
          <w:lang w:val="en-US" w:eastAsia="zh-CN" w:bidi="ar-SA"/>
        </w:rPr>
        <w:t>院属各团支部、班级：</w:t>
      </w:r>
    </w:p>
    <w:p>
      <w:pPr>
        <w:pStyle w:val="4"/>
        <w:widowControl/>
        <w:spacing w:beforeAutospacing="0" w:afterAutospacing="0" w:line="500" w:lineRule="exact"/>
        <w:ind w:firstLine="616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为深入学习宣传贯彻党的二十大精神，贯彻落实习近平总书记对深入开展学雷锋活动的重要指示精神，深刻把握雷锋精神的时代内涵，让雷锋精神在新时代绽放更加璀璨的光芒。在学雷锋纪念日 60 周年，中国青年志愿者行动 30 周年，西部计划 20 周年之际，为推动我院志愿服务活动的常态化、制度化，经研究，我院决定开展学雷锋志愿服务月活动。现将有关事项通知如下：</w:t>
      </w:r>
    </w:p>
    <w:p>
      <w:pPr>
        <w:pStyle w:val="4"/>
        <w:widowControl/>
        <w:spacing w:beforeAutospacing="0" w:afterAutospacing="0" w:line="500" w:lineRule="exact"/>
        <w:ind w:firstLine="619" w:firstLineChars="200"/>
        <w:rPr>
          <w:rFonts w:hint="eastAsia" w:ascii="黑体" w:hAnsi="黑体" w:eastAsia="黑体" w:cs="Times New Roman"/>
          <w:b/>
          <w:bCs/>
          <w:color w:val="000000"/>
          <w:spacing w:val="-6"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color w:val="000000"/>
          <w:spacing w:val="-6"/>
          <w:kern w:val="2"/>
          <w:sz w:val="32"/>
          <w:szCs w:val="28"/>
          <w:lang w:val="en-US" w:eastAsia="zh-CN" w:bidi="ar-SA"/>
        </w:rPr>
        <w:t>一、活动主题</w:t>
      </w:r>
    </w:p>
    <w:p>
      <w:pPr>
        <w:pStyle w:val="4"/>
        <w:widowControl/>
        <w:spacing w:beforeAutospacing="0" w:afterAutospacing="0" w:line="500" w:lineRule="exact"/>
        <w:ind w:firstLine="640" w:firstLineChars="200"/>
        <w:rPr>
          <w:rFonts w:hint="default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青春志愿 美丽动科</w:t>
      </w:r>
    </w:p>
    <w:p>
      <w:pPr>
        <w:pStyle w:val="4"/>
        <w:widowControl/>
        <w:spacing w:beforeAutospacing="0" w:afterAutospacing="0" w:line="500" w:lineRule="exact"/>
        <w:ind w:firstLine="619" w:firstLineChars="200"/>
        <w:rPr>
          <w:rFonts w:ascii="黑体" w:hAnsi="宋体" w:eastAsia="黑体"/>
          <w:b/>
          <w:color w:val="000000" w:themeColor="text1"/>
          <w:spacing w:val="-6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pacing w:val="-6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二、活动时间</w:t>
      </w:r>
    </w:p>
    <w:p>
      <w:pPr>
        <w:pStyle w:val="4"/>
        <w:widowControl/>
        <w:spacing w:beforeAutospacing="0" w:afterAutospacing="0" w:line="500" w:lineRule="exact"/>
        <w:ind w:firstLine="616" w:firstLineChars="200"/>
        <w:rPr>
          <w:rFonts w:hint="default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202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3月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00" w:lineRule="exact"/>
        <w:ind w:firstLine="619" w:firstLineChars="200"/>
        <w:rPr>
          <w:rFonts w:hint="eastAsia" w:ascii="黑体" w:hAnsi="宋体" w:eastAsia="黑体"/>
          <w:b/>
          <w:color w:val="000000" w:themeColor="text1"/>
          <w:spacing w:val="-6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pacing w:val="-6"/>
          <w:kern w:val="2"/>
          <w:sz w:val="32"/>
          <w:szCs w:val="32"/>
          <w14:textFill>
            <w14:solidFill>
              <w14:schemeClr w14:val="tx1"/>
            </w14:solidFill>
          </w14:textFill>
        </w:rPr>
        <w:t>活动安排</w:t>
      </w:r>
    </w:p>
    <w:p>
      <w:pPr>
        <w:pStyle w:val="4"/>
        <w:widowControl/>
        <w:spacing w:beforeAutospacing="0" w:afterAutospacing="0" w:line="500" w:lineRule="exact"/>
        <w:ind w:firstLine="616" w:firstLineChars="200"/>
        <w:rPr>
          <w:rFonts w:hint="eastAsia" w:ascii="黑体" w:hAnsi="宋体" w:eastAsia="黑体"/>
          <w:b/>
          <w:color w:val="000000" w:themeColor="text1"/>
          <w:spacing w:val="-6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/>
          <w:spacing w:val="-6"/>
          <w:kern w:val="2"/>
          <w:sz w:val="32"/>
          <w:szCs w:val="32"/>
        </w:rPr>
        <w:t>在学雷锋志愿服务月期间，组织动员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>全院</w:t>
      </w:r>
      <w:r>
        <w:rPr>
          <w:rFonts w:ascii="仿宋_GB2312" w:hAnsi="宋体" w:eastAsia="仿宋_GB2312"/>
          <w:color w:val="000000"/>
          <w:spacing w:val="-6"/>
          <w:kern w:val="2"/>
          <w:sz w:val="32"/>
          <w:szCs w:val="32"/>
        </w:rPr>
        <w:t>广大青年志愿者和青年志愿者组织重点围绕“讲”（通过各种方式宣讲雷锋故事和志愿精神）、“做”（引导青少年积极投身公益志愿服务，助力经济社会发展）、“树”（选树一批优秀青年志愿服务典型）来开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展</w:t>
      </w:r>
      <w:r>
        <w:rPr>
          <w:rFonts w:ascii="仿宋_GB2312" w:hAnsi="宋体" w:eastAsia="仿宋_GB2312"/>
          <w:color w:val="000000"/>
          <w:spacing w:val="-6"/>
          <w:kern w:val="2"/>
          <w:sz w:val="32"/>
          <w:szCs w:val="32"/>
        </w:rPr>
        <w:t>志愿服务活动。活动安排如下：</w:t>
      </w:r>
    </w:p>
    <w:p>
      <w:pPr>
        <w:pStyle w:val="4"/>
        <w:widowControl/>
        <w:spacing w:beforeAutospacing="0" w:afterAutospacing="0" w:line="500" w:lineRule="exact"/>
        <w:ind w:firstLine="643" w:firstLineChars="200"/>
        <w:jc w:val="both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弘扬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雷锋精神”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主题团日活动。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班级团支部开展一次“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弘扬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雷锋精神”主题团日活动，进行一次雷锋精神宣讲和分享交流会。结合脱贫攻坚和乡村振兴过程中涌现出的先进事迹，诠释雷锋精神赋予的新时代内涵。</w:t>
      </w:r>
    </w:p>
    <w:p>
      <w:pPr>
        <w:pStyle w:val="4"/>
        <w:widowControl/>
        <w:spacing w:beforeAutospacing="0" w:afterAutospacing="0" w:line="500" w:lineRule="exact"/>
        <w:ind w:firstLine="643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2.“传承红色基因”志愿服务活动。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通过开展寻访帮助身边老党员、走进红色教育基地、走进基层党支部等专项志愿服务行动，引导团员青年传承红色基因，深入学习“四史”，用活红色资源，创新服务形式，推动红色文化和社会主义核心价值观深入人心，在志愿服务中践行初心使命。</w:t>
      </w:r>
    </w:p>
    <w:p>
      <w:pPr>
        <w:pStyle w:val="4"/>
        <w:widowControl/>
        <w:spacing w:beforeAutospacing="0" w:afterAutospacing="0" w:line="500" w:lineRule="exact"/>
        <w:ind w:firstLine="643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3.“理论政策宣讲”志愿服务活动。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依托新时代文明实践中心（所、站）、爱国主义教育基地、公共文化设施、学校和社区等，组织理论宣讲志愿者，邀请先进典型、模范人物，围绕学习宣传贯彻党的二十大精神这条主线，在学校、社区、班级宣讲雷锋精神、身边好人好事、道德模范的事迹，争做活动宣传员、义务志愿者，为共创和谐文明社会贡献自己的力量。</w:t>
      </w:r>
    </w:p>
    <w:p>
      <w:pPr>
        <w:pStyle w:val="4"/>
        <w:widowControl/>
        <w:spacing w:beforeAutospacing="0" w:afterAutospacing="0" w:line="500" w:lineRule="exact"/>
        <w:ind w:firstLine="643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.“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助力成长成才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”志愿服务活动。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>围绕创新创业教育、暑期“三下乡”社会实践教育、职业资格证书考评等切实关乎学生成长成才话题，广泛开展政策宣讲、解惑答疑等志愿服务活动，着力突出榜样示范作用，引领全院团员青年在实践中增材增干，赋能青年学生全面发展。</w:t>
      </w:r>
    </w:p>
    <w:p>
      <w:pPr>
        <w:pStyle w:val="4"/>
        <w:widowControl/>
        <w:spacing w:beforeAutospacing="0" w:afterAutospacing="0" w:line="500" w:lineRule="exact"/>
        <w:ind w:firstLine="643" w:firstLineChars="200"/>
        <w:jc w:val="both"/>
        <w:rPr>
          <w:rFonts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.</w:t>
      </w:r>
      <w:r>
        <w:rPr>
          <w:rFonts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“青春护绿 你我同行”志愿服务活动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hAnsi="宋体" w:eastAsia="仿宋_GB2312"/>
          <w:color w:val="000000"/>
          <w:spacing w:val="-6"/>
          <w:kern w:val="2"/>
          <w:sz w:val="32"/>
          <w:szCs w:val="32"/>
        </w:rPr>
        <w:t>深入推动“绿动赣鄱”行动，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聚焦“3.9保护母亲河日”“3.12植树节”“3.21国际森林日”“3.22世界水日”等时间节点，广泛开展生态保护、垃圾分类、植绿护绿、人居环境整治等志愿服务活动，大力宣传阐释生态文明理念。</w:t>
      </w:r>
    </w:p>
    <w:p>
      <w:pPr>
        <w:pStyle w:val="4"/>
        <w:widowControl/>
        <w:spacing w:beforeAutospacing="0" w:afterAutospacing="0" w:line="500" w:lineRule="exact"/>
        <w:ind w:firstLine="643" w:firstLineChars="200"/>
        <w:jc w:val="both"/>
        <w:rPr>
          <w:rFonts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“</w:t>
      </w:r>
      <w:r>
        <w:rPr>
          <w:rFonts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保护母亲河争当‘河小青’”志愿服务活动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hAnsi="宋体" w:eastAsia="仿宋_GB2312"/>
          <w:color w:val="000000"/>
          <w:spacing w:val="-6"/>
          <w:kern w:val="2"/>
          <w:sz w:val="32"/>
          <w:szCs w:val="32"/>
        </w:rPr>
        <w:t>开展巡河护河活动。集中动员“河小青”志愿服务队、青年环保组织等，就近就便开展河流垃圾清运、巡河护河、禁捕退捕宣传等活动。</w:t>
      </w:r>
    </w:p>
    <w:p>
      <w:pPr>
        <w:pStyle w:val="4"/>
        <w:widowControl/>
        <w:spacing w:beforeAutospacing="0" w:afterAutospacing="0" w:line="500" w:lineRule="exact"/>
        <w:ind w:firstLine="643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“校园文明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  <w:lang w:eastAsia="zh-CN"/>
        </w:rPr>
        <w:t>安全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”志愿服务活动。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围绕第十期校园文明风尚志愿服务区创建活动，积极开展反诈宣传、卫生清扫、早餐不进教室、制止餐饮浪费等志愿服务活动。注重校园环境安全，做好交通志愿指引、消防安全排查、网络舆情监控等志愿服务活动，动员广大青年学子为校园文明安全建设作出新的贡献。</w:t>
      </w:r>
    </w:p>
    <w:p>
      <w:pPr>
        <w:pStyle w:val="4"/>
        <w:widowControl/>
        <w:spacing w:beforeAutospacing="0" w:afterAutospacing="0" w:line="500" w:lineRule="exact"/>
        <w:ind w:firstLine="643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注册志愿者工作。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继续推动团员注册志愿者工作，通过宣传发动、教育培训、实践锻炼等途径激发团员的内在动力，以打造志愿服务品牌活动，引导广大团员把成为注册志愿者、参与志愿服务作为自觉行动和时代追求。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>各团支部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要认真做好本学院的志愿者注册登记工作，引导学生在江西共青团、江西志愿服务网平台注册成为志愿者。</w:t>
      </w:r>
    </w:p>
    <w:p>
      <w:pPr>
        <w:pStyle w:val="4"/>
        <w:widowControl/>
        <w:spacing w:beforeAutospacing="0" w:afterAutospacing="0" w:line="500" w:lineRule="exact"/>
        <w:ind w:firstLine="643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表彰一批“雷锋式”优秀青年志愿者。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各级团组织要梳理总结志愿服务工作，宣传青年志愿者的心路历程和志愿经历，同时积极推荐优秀青年志愿者参与第五届“最美志愿者、最美志愿服务项目”评选活动，在校园内树立一批志愿服务的先进典型，推动志愿服务工作的健康发展。</w:t>
      </w:r>
    </w:p>
    <w:p>
      <w:pPr>
        <w:pStyle w:val="4"/>
        <w:widowControl/>
        <w:spacing w:beforeAutospacing="0" w:afterAutospacing="0" w:line="500" w:lineRule="exact"/>
        <w:ind w:firstLine="619" w:firstLineChars="200"/>
        <w:rPr>
          <w:rFonts w:ascii="黑体" w:hAnsi="宋体" w:eastAsia="黑体"/>
          <w:b/>
          <w:color w:val="000000" w:themeColor="text1"/>
          <w:spacing w:val="-6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pacing w:val="-6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</w:p>
    <w:p>
      <w:pPr>
        <w:pStyle w:val="4"/>
        <w:widowControl/>
        <w:spacing w:beforeAutospacing="0" w:afterAutospacing="0" w:line="500" w:lineRule="exact"/>
        <w:ind w:firstLine="619" w:firstLineChars="200"/>
        <w:rPr>
          <w:rFonts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pacing w:val="-6"/>
          <w:kern w:val="2"/>
          <w:sz w:val="32"/>
          <w:szCs w:val="32"/>
        </w:rPr>
        <w:t>1.加强领导，精心组织。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各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>团支部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充分认识学雷锋志愿服务活动意义，结合实际制定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>团支部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工作方案，丰富活动载体，打造特色志愿服务活动品牌。</w:t>
      </w:r>
    </w:p>
    <w:p>
      <w:pPr>
        <w:pStyle w:val="4"/>
        <w:widowControl/>
        <w:spacing w:beforeAutospacing="0" w:afterAutospacing="0" w:line="500" w:lineRule="exact"/>
        <w:ind w:firstLine="619" w:firstLineChars="200"/>
        <w:rPr>
          <w:rFonts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pacing w:val="-6"/>
          <w:kern w:val="2"/>
          <w:sz w:val="32"/>
          <w:szCs w:val="32"/>
        </w:rPr>
        <w:t>2.完善机制，确保实效。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完善学雷锋志愿服务活动的工作机制，充分调动青年学生参与活动的积极性、创造性，形成常态化、制度化的志愿服务工作格局。</w:t>
      </w:r>
    </w:p>
    <w:p>
      <w:pPr>
        <w:pStyle w:val="4"/>
        <w:widowControl/>
        <w:spacing w:beforeAutospacing="0" w:afterAutospacing="0" w:line="500" w:lineRule="exact"/>
        <w:ind w:firstLine="619" w:firstLineChars="200"/>
        <w:rPr>
          <w:rFonts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pacing w:val="-6"/>
          <w:kern w:val="2"/>
          <w:sz w:val="32"/>
          <w:szCs w:val="32"/>
        </w:rPr>
        <w:t>3.扩大宣传，营造氛围。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广泛宣传学雷锋志愿服务活动及活动中涌现出的先进典型，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>及时梳理，善于总结，踊跃投稿至“江西农大动科院”微信公众号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，营造良好的活动氛围。</w:t>
      </w:r>
    </w:p>
    <w:p>
      <w:pPr>
        <w:pStyle w:val="4"/>
        <w:widowControl/>
        <w:spacing w:beforeAutospacing="0" w:afterAutospacing="0" w:line="500" w:lineRule="exact"/>
        <w:ind w:firstLine="619" w:firstLineChars="200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pacing w:val="-6"/>
          <w:kern w:val="2"/>
          <w:sz w:val="32"/>
          <w:szCs w:val="32"/>
        </w:rPr>
        <w:t>4.科学管理，严格把控。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在保障安全的前提下，提倡立足校园、就近就便的原则开展相关活动。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widowControl/>
        <w:spacing w:line="540" w:lineRule="exact"/>
        <w:jc w:val="righ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动物科学技术学院团委</w:t>
      </w:r>
    </w:p>
    <w:p>
      <w:pPr>
        <w:spacing w:line="400" w:lineRule="exact"/>
        <w:jc w:val="right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20</w:t>
      </w:r>
      <w:r>
        <w:rPr>
          <w:rFonts w:ascii="仿宋_GB2312" w:hAnsi="Times New Roman" w:eastAsia="仿宋_GB2312" w:cs="Times New Roman"/>
          <w:bCs/>
          <w:sz w:val="32"/>
          <w:szCs w:val="30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年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日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pStyle w:val="3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pStyle w:val="3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pStyle w:val="3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pStyle w:val="3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pStyle w:val="3"/>
        <w:ind w:left="0" w:leftChars="0" w:firstLine="0" w:firstLineChars="0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65914"/>
    <w:multiLevelType w:val="singleLevel"/>
    <w:tmpl w:val="9D9659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zlkY2Y5ODkxNzAxOGUxYzcwODllODhjOGJkNzkifQ=="/>
  </w:docVars>
  <w:rsids>
    <w:rsidRoot w:val="55C13FFF"/>
    <w:rsid w:val="015A028F"/>
    <w:rsid w:val="02E1438E"/>
    <w:rsid w:val="22FA73FE"/>
    <w:rsid w:val="306B6CBD"/>
    <w:rsid w:val="4F404DDB"/>
    <w:rsid w:val="55C13FFF"/>
    <w:rsid w:val="67E82D10"/>
    <w:rsid w:val="6ED7053A"/>
    <w:rsid w:val="6EF04F81"/>
    <w:rsid w:val="750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1788</Words>
  <Characters>1830</Characters>
  <Lines>0</Lines>
  <Paragraphs>0</Paragraphs>
  <TotalTime>3</TotalTime>
  <ScaleCrop>false</ScaleCrop>
  <LinksUpToDate>false</LinksUpToDate>
  <CharactersWithSpaces>1964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2022-03-03T02:43:00Z</dcterms:created>
  <dc:creator>QIU</dc:creator>
  <cp:lastModifiedBy>Apricity</cp:lastModifiedBy>
  <dcterms:modified xsi:type="dcterms:W3CDTF">2023-03-02T08:47:42Z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929E6D5CD56743DEABD96236F3C6305C</vt:lpwstr>
  </property>
</Properties>
</file>