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方正小标宋简体"/>
          <w:b/>
          <w:bCs/>
          <w:color w:val="FF0000"/>
          <w:w w:val="45"/>
          <w:sz w:val="90"/>
          <w:szCs w:val="90"/>
        </w:rPr>
      </w:pPr>
      <w:r>
        <w:rPr>
          <w:rFonts w:ascii="宋体" w:hAnsi="宋体" w:eastAsia="宋体" w:cs="方正小标宋简体"/>
          <w:b/>
          <w:bCs/>
          <w:color w:val="FF0000"/>
          <w:w w:val="45"/>
          <w:sz w:val="90"/>
          <w:szCs w:val="90"/>
        </w:rPr>
        <w:t>共青团江西农业大学动物科学技术学院委员会文件</w:t>
      </w:r>
    </w:p>
    <w:p>
      <w:pPr>
        <w:spacing w:line="360" w:lineRule="auto"/>
        <w:rPr>
          <w:rFonts w:ascii="仿宋_GB2312" w:hAnsi="Times New Roman" w:eastAsia="仿宋_GB2312" w:cs="Times New Roman"/>
          <w:sz w:val="30"/>
          <w:szCs w:val="24"/>
        </w:rPr>
      </w:pPr>
    </w:p>
    <w:p>
      <w:pPr>
        <w:spacing w:line="360" w:lineRule="auto"/>
        <w:jc w:val="center"/>
        <w:rPr>
          <w:rFonts w:ascii="仿宋_GB2312"/>
          <w:color w:val="000000"/>
          <w:spacing w:val="8"/>
        </w:rPr>
      </w:pPr>
      <w:r>
        <w:rPr>
          <w:rFonts w:hint="eastAsia" w:ascii="仿宋_GB2312" w:hAnsi="Times New Roman" w:eastAsia="仿宋_GB2312" w:cs="Times New Roman"/>
          <w:bCs/>
          <w:sz w:val="30"/>
        </w:rPr>
        <w:t>赣农大动科青发〔202</w:t>
      </w:r>
      <w:r>
        <w:rPr>
          <w:rFonts w:hint="eastAsia" w:ascii="仿宋_GB2312" w:hAnsi="Times New Roman" w:eastAsia="仿宋_GB2312" w:cs="Times New Roman"/>
          <w:bCs/>
          <w:sz w:val="30"/>
          <w:lang w:val="en-US" w:eastAsia="zh-CN"/>
        </w:rPr>
        <w:t>3</w:t>
      </w:r>
      <w:r>
        <w:rPr>
          <w:rFonts w:hint="eastAsia" w:ascii="仿宋_GB2312" w:hAnsi="Times New Roman" w:eastAsia="仿宋_GB2312" w:cs="Times New Roman"/>
          <w:bCs/>
          <w:sz w:val="30"/>
        </w:rPr>
        <w:t>〕</w:t>
      </w:r>
      <w:r>
        <w:rPr>
          <w:rFonts w:hint="eastAsia" w:ascii="仿宋_GB2312" w:eastAsia="仿宋_GB2312" w:cs="Times New Roman"/>
          <w:bCs/>
          <w:sz w:val="30"/>
          <w:lang w:val="en-US" w:eastAsia="zh-CN"/>
        </w:rPr>
        <w:t>6</w:t>
      </w:r>
      <w:r>
        <w:rPr>
          <w:rFonts w:hint="eastAsia" w:ascii="仿宋_GB2312" w:hAnsi="Times New Roman" w:eastAsia="仿宋_GB2312" w:cs="Times New Roman"/>
          <w:bCs/>
          <w:sz w:val="30"/>
        </w:rPr>
        <w:t>号</w:t>
      </w:r>
    </w:p>
    <w:p>
      <w:pPr>
        <w:spacing w:line="540" w:lineRule="exact"/>
        <w:jc w:val="both"/>
        <w:rPr>
          <w:rFonts w:ascii="仿宋_GB2312"/>
          <w:color w:val="000000"/>
          <w:spacing w:val="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160655</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65pt;height:0pt;width:451.5pt;z-index:251659264;mso-width-relative:page;mso-height-relative:page;" filled="f" stroked="t" coordsize="21600,21600" o:gfxdata="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9vq2NQAAAAGAQAADwAAAAAAAAABACAAAAAi&#10;AAAAZHJzL2Rvd25yZXYueG1sUEsBAhQAFAAAAAgAh07iQBnrnGPVAQAAiwMAAA4AAAAAAAAAAQAg&#10;AAAAIwEAAGRycy9lMm9Eb2MueG1sUEsFBgAAAAAGAAYAWQEAAGoFAAAAAA==&#10;">
                <v:fill on="f" focussize="0,0"/>
                <v:stroke weight="1.25pt" color="#FF0000" joinstyle="round"/>
                <v:imagedata o:title=""/>
                <o:lock v:ext="edit" aspectratio="f"/>
              </v:line>
            </w:pict>
          </mc:Fallback>
        </mc:AlternateContent>
      </w:r>
    </w:p>
    <w:p>
      <w:pPr>
        <w:pStyle w:val="2"/>
        <w:rPr>
          <w:rFonts w:ascii="方正小标宋简体" w:eastAsia="方正小标宋简体"/>
          <w:color w:val="000000"/>
          <w:spacing w:val="-12"/>
          <w:sz w:val="44"/>
          <w:szCs w:val="44"/>
        </w:rPr>
      </w:pPr>
    </w:p>
    <w:p/>
    <w:p>
      <w:pPr>
        <w:spacing w:line="560" w:lineRule="exact"/>
        <w:jc w:val="center"/>
        <w:rPr>
          <w:rFonts w:ascii="方正小标宋简体" w:eastAsia="方正小标宋简体" w:cs="方正小标宋简体"/>
          <w:b/>
          <w:color w:val="auto"/>
          <w:spacing w:val="-12"/>
          <w:sz w:val="44"/>
          <w:szCs w:val="44"/>
        </w:rPr>
      </w:pPr>
      <w:bookmarkStart w:id="4" w:name="_GoBack"/>
      <w:r>
        <w:rPr>
          <w:rFonts w:hint="eastAsia" w:ascii="宋体" w:hAnsi="宋体" w:eastAsia="宋体" w:cs="Times New Roman"/>
          <w:b/>
          <w:bCs/>
          <w:sz w:val="44"/>
          <w:szCs w:val="44"/>
        </w:rPr>
        <w:t>关于申报</w:t>
      </w:r>
      <w:r>
        <w:rPr>
          <w:rFonts w:ascii="宋体" w:hAnsi="宋体" w:eastAsia="宋体" w:cs="Times New Roman"/>
          <w:b/>
          <w:bCs/>
          <w:sz w:val="44"/>
          <w:szCs w:val="44"/>
        </w:rPr>
        <w:t>20</w:t>
      </w:r>
      <w:r>
        <w:rPr>
          <w:rFonts w:hint="eastAsia" w:ascii="宋体" w:hAnsi="宋体" w:eastAsia="宋体" w:cs="Times New Roman"/>
          <w:b/>
          <w:bCs/>
          <w:sz w:val="44"/>
          <w:szCs w:val="44"/>
        </w:rPr>
        <w:t>2</w:t>
      </w:r>
      <w:r>
        <w:rPr>
          <w:rFonts w:hint="eastAsia" w:ascii="宋体" w:hAnsi="宋体" w:eastAsia="宋体" w:cs="Times New Roman"/>
          <w:b/>
          <w:bCs/>
          <w:sz w:val="44"/>
          <w:szCs w:val="44"/>
          <w:lang w:val="en-US" w:eastAsia="zh-CN"/>
        </w:rPr>
        <w:t>2</w:t>
      </w:r>
      <w:r>
        <w:rPr>
          <w:rFonts w:hint="eastAsia" w:ascii="宋体" w:hAnsi="宋体" w:eastAsia="宋体" w:cs="Times New Roman"/>
          <w:b/>
          <w:bCs/>
          <w:sz w:val="44"/>
          <w:szCs w:val="44"/>
        </w:rPr>
        <w:t>年度</w:t>
      </w:r>
      <w:r>
        <w:rPr>
          <w:rFonts w:hint="eastAsia" w:ascii="宋体" w:hAnsi="宋体" w:eastAsia="宋体" w:cs="Times New Roman"/>
          <w:b/>
          <w:bCs/>
          <w:sz w:val="44"/>
          <w:szCs w:val="44"/>
          <w:lang w:val="en-US" w:eastAsia="zh-CN"/>
        </w:rPr>
        <w:t>动物科学技术学院</w:t>
      </w:r>
      <w:r>
        <w:rPr>
          <w:rFonts w:hint="eastAsia" w:ascii="宋体" w:hAnsi="宋体" w:eastAsia="宋体" w:cs="Times New Roman"/>
          <w:b/>
          <w:bCs/>
          <w:sz w:val="44"/>
          <w:szCs w:val="44"/>
        </w:rPr>
        <w:t>“优秀共青团员”“优秀共青团干部”“五四红旗团支部”的通知</w:t>
      </w:r>
      <w:bookmarkEnd w:id="4"/>
      <w:r>
        <w:rPr>
          <w:rFonts w:hint="eastAsia" w:ascii="宋体" w:hAnsi="宋体" w:eastAsia="宋体" w:cs="Times New Roman"/>
          <w:b/>
          <w:bCs/>
          <w:sz w:val="44"/>
          <w:szCs w:val="44"/>
        </w:rPr>
        <w:t xml:space="preserve"> </w:t>
      </w:r>
      <w:r>
        <w:rPr>
          <w:rFonts w:hint="eastAsia" w:ascii="方正小标宋简体" w:eastAsia="方正小标宋简体" w:cs="方正小标宋简体"/>
          <w:b/>
          <w:color w:val="auto"/>
          <w:spacing w:val="-12"/>
          <w:sz w:val="44"/>
          <w:szCs w:val="44"/>
        </w:rPr>
        <w:t xml:space="preserve"> </w:t>
      </w:r>
    </w:p>
    <w:p>
      <w:pPr>
        <w:spacing w:line="560" w:lineRule="exact"/>
        <w:jc w:val="center"/>
        <w:rPr>
          <w:rFonts w:ascii="方正小标宋简体" w:eastAsia="方正小标宋简体" w:cs="方正小标宋简体"/>
          <w:b/>
          <w:color w:val="000000"/>
          <w:spacing w:val="-12"/>
          <w:sz w:val="44"/>
          <w:szCs w:val="44"/>
        </w:rPr>
      </w:pPr>
    </w:p>
    <w:p>
      <w:pPr>
        <w:spacing w:line="520" w:lineRule="exact"/>
        <w:rPr>
          <w:rFonts w:ascii="仿宋_GB2312" w:eastAsia="仿宋_GB2312"/>
          <w:sz w:val="32"/>
          <w:szCs w:val="32"/>
        </w:rPr>
      </w:pPr>
      <w:r>
        <w:rPr>
          <w:rFonts w:hint="eastAsia" w:ascii="仿宋_GB2312" w:eastAsia="仿宋_GB2312" w:cs="仿宋_GB2312"/>
          <w:sz w:val="32"/>
          <w:szCs w:val="32"/>
          <w:lang w:val="en-US" w:eastAsia="zh-CN"/>
        </w:rPr>
        <w:t>院</w:t>
      </w:r>
      <w:r>
        <w:rPr>
          <w:rFonts w:hint="eastAsia" w:ascii="仿宋_GB2312" w:eastAsia="仿宋_GB2312" w:cs="仿宋_GB2312"/>
          <w:sz w:val="32"/>
          <w:szCs w:val="32"/>
        </w:rPr>
        <w:t>属团支部：</w:t>
      </w:r>
    </w:p>
    <w:p>
      <w:pPr>
        <w:spacing w:line="520" w:lineRule="exact"/>
        <w:ind w:firstLine="640" w:firstLineChars="200"/>
        <w:rPr>
          <w:rFonts w:asci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年是中国共产主义青年团百年华诞。</w:t>
      </w:r>
      <w:r>
        <w:rPr>
          <w:rFonts w:hint="eastAsia" w:ascii="仿宋_GB2312" w:eastAsia="仿宋_GB2312" w:cs="仿宋_GB2312"/>
          <w:sz w:val="32"/>
          <w:szCs w:val="32"/>
        </w:rPr>
        <w:t>为进一步加强我校共青团组织建设，扎实推进共青团创先争优活动，充分发挥先进典型的示范导向作用，在全校广大团员青年中营造崇尚先进、学习先进的良好氛围，引导和激励江农青年在新时代继承和发扬“五四”光荣传统，增强广大团员青年政治意识、组织意识和模范意识，推动我校共青团工作再上新台阶，经研究决定，在</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年“五四”期间集中对</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年度先进个人和先进集体进行表彰。现将有关事项通知如下：</w:t>
      </w:r>
    </w:p>
    <w:p>
      <w:pPr>
        <w:spacing w:line="520" w:lineRule="exact"/>
        <w:ind w:firstLine="640" w:firstLineChars="200"/>
        <w:rPr>
          <w:rFonts w:ascii="仿宋_GB2312" w:eastAsia="仿宋_GB2312"/>
          <w:color w:val="000000"/>
          <w:sz w:val="32"/>
          <w:szCs w:val="32"/>
        </w:rPr>
      </w:pPr>
      <w:r>
        <w:rPr>
          <w:rFonts w:hint="eastAsia" w:ascii="黑体" w:eastAsia="黑体" w:cs="黑体"/>
          <w:color w:val="000000"/>
          <w:sz w:val="32"/>
          <w:szCs w:val="32"/>
        </w:rPr>
        <w:t>一、申报条件</w:t>
      </w:r>
    </w:p>
    <w:p>
      <w:pPr>
        <w:spacing w:line="520" w:lineRule="exact"/>
        <w:ind w:firstLine="643" w:firstLineChars="200"/>
        <w:rPr>
          <w:rFonts w:ascii="Calibri" w:hAnsi="Calibri" w:eastAsia="楷体_GB2312"/>
          <w:b/>
          <w:bCs/>
          <w:color w:val="000000"/>
          <w:sz w:val="32"/>
          <w:szCs w:val="32"/>
        </w:rPr>
      </w:pPr>
      <w:r>
        <w:rPr>
          <w:rFonts w:hint="eastAsia" w:ascii="Calibri" w:hAnsi="Calibri" w:eastAsia="楷体_GB2312" w:cs="楷体_GB2312"/>
          <w:b/>
          <w:bCs/>
          <w:color w:val="000000"/>
          <w:sz w:val="32"/>
          <w:szCs w:val="32"/>
        </w:rPr>
        <w:t>（一）动物科学技术学院优秀共青团员</w:t>
      </w:r>
    </w:p>
    <w:p>
      <w:pPr>
        <w:spacing w:line="52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理想信念坚定。认真学习习近平新时代中国特色社会主义思想和党的</w:t>
      </w:r>
      <w:r>
        <w:rPr>
          <w:rFonts w:hint="eastAsia" w:ascii="仿宋_GB2312" w:eastAsia="仿宋_GB2312" w:cs="仿宋_GB2312"/>
          <w:color w:val="000000"/>
          <w:sz w:val="32"/>
          <w:szCs w:val="32"/>
          <w:lang w:val="en-US" w:eastAsia="zh-CN"/>
        </w:rPr>
        <w:t>二十</w:t>
      </w:r>
      <w:r>
        <w:rPr>
          <w:rFonts w:hint="eastAsia" w:ascii="仿宋_GB2312" w:eastAsia="仿宋_GB2312" w:cs="仿宋_GB2312"/>
          <w:color w:val="000000"/>
          <w:sz w:val="32"/>
          <w:szCs w:val="32"/>
        </w:rPr>
        <w:t>大精神，坚决维护以习近平同志为核心的党中央权威和集中统一领导，在思想上政治上行动上同以习近平同志为核心的党中央保持高度一致，增强“四个意识”、坚定“四个自信”、做到“两个维护”。坚定共产主义远大理想和中国特色社会主义共同理想，热爱祖国、热爱人民、热爱社会主义，有浓厚的家国情怀。</w:t>
      </w:r>
    </w:p>
    <w:p>
      <w:pPr>
        <w:spacing w:line="52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道德品行优秀。模范践行社会主义核心价值观，带头倡导良好社会风尚。成为注册志愿者，经常参加志愿服务，</w:t>
      </w:r>
      <w:r>
        <w:rPr>
          <w:rFonts w:hint="eastAsia" w:ascii="仿宋_GB2312" w:eastAsia="仿宋_GB2312" w:cs="仿宋_GB2312"/>
          <w:color w:val="auto"/>
          <w:sz w:val="32"/>
          <w:szCs w:val="32"/>
        </w:rPr>
        <w:t>年度参加志愿服务时长不少于20小时</w:t>
      </w:r>
      <w:r>
        <w:rPr>
          <w:rFonts w:hint="eastAsia" w:ascii="仿宋_GB2312" w:eastAsia="仿宋_GB2312" w:cs="仿宋_GB2312"/>
          <w:color w:val="000000"/>
          <w:sz w:val="32"/>
          <w:szCs w:val="32"/>
        </w:rPr>
        <w:t>；成为网络文明志愿者，积极参与构建清朗网络空间。</w:t>
      </w:r>
    </w:p>
    <w:p>
      <w:pPr>
        <w:spacing w:line="52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模范作用突出。学习成绩优秀（</w:t>
      </w:r>
      <w:r>
        <w:rPr>
          <w:rFonts w:hint="eastAsia" w:ascii="仿宋_GB2312" w:eastAsia="仿宋_GB2312" w:cs="仿宋_GB2312"/>
          <w:color w:val="auto"/>
          <w:sz w:val="32"/>
          <w:szCs w:val="32"/>
        </w:rPr>
        <w:t>当年考试成绩有不及格者不具备评选资格）</w:t>
      </w:r>
      <w:r>
        <w:rPr>
          <w:rFonts w:hint="eastAsia" w:ascii="仿宋_GB2312" w:eastAsia="仿宋_GB2312" w:cs="仿宋_GB2312"/>
          <w:color w:val="000000"/>
          <w:sz w:val="32"/>
          <w:szCs w:val="32"/>
        </w:rPr>
        <w:t>，工作本领过硬，在本职岗位上业绩突出，走在创新创业创优的前列，具有艰苦奋斗精神，能够在团员青年中发挥模范带头作用。带头响应党的号召，积极传播青春正能量，勇于和不良言行作斗争，参与社区（村）报到等社会活动表现突出。</w:t>
      </w:r>
      <w:r>
        <w:rPr>
          <w:rFonts w:hint="eastAsia" w:ascii="仿宋_GB2312" w:eastAsia="仿宋_GB2312" w:cs="仿宋_GB2312"/>
          <w:b w:val="0"/>
          <w:bCs w:val="0"/>
          <w:color w:val="auto"/>
          <w:sz w:val="32"/>
          <w:szCs w:val="32"/>
        </w:rPr>
        <w:t>在</w:t>
      </w:r>
      <w:r>
        <w:rPr>
          <w:rFonts w:ascii="仿宋_GB2312" w:eastAsia="仿宋_GB2312" w:cs="仿宋_GB2312"/>
          <w:b w:val="0"/>
          <w:bCs w:val="0"/>
          <w:color w:val="auto"/>
          <w:sz w:val="32"/>
          <w:szCs w:val="32"/>
        </w:rPr>
        <w:t>20</w:t>
      </w:r>
      <w:r>
        <w:rPr>
          <w:rFonts w:hint="eastAsia" w:ascii="仿宋_GB2312" w:eastAsia="仿宋_GB2312" w:cs="仿宋_GB2312"/>
          <w:b w:val="0"/>
          <w:bCs w:val="0"/>
          <w:color w:val="auto"/>
          <w:sz w:val="32"/>
          <w:szCs w:val="32"/>
        </w:rPr>
        <w:t>2</w:t>
      </w:r>
      <w:r>
        <w:rPr>
          <w:rFonts w:hint="eastAsia" w:ascii="仿宋_GB2312" w:eastAsia="仿宋_GB2312" w:cs="仿宋_GB2312"/>
          <w:b w:val="0"/>
          <w:bCs w:val="0"/>
          <w:color w:val="auto"/>
          <w:sz w:val="32"/>
          <w:szCs w:val="32"/>
          <w:lang w:val="en-US" w:eastAsia="zh-CN"/>
        </w:rPr>
        <w:t>2</w:t>
      </w:r>
      <w:r>
        <w:rPr>
          <w:rFonts w:hint="eastAsia" w:ascii="仿宋_GB2312" w:eastAsia="仿宋_GB2312" w:cs="仿宋_GB2312"/>
          <w:b w:val="0"/>
          <w:bCs w:val="0"/>
          <w:color w:val="auto"/>
          <w:sz w:val="32"/>
          <w:szCs w:val="32"/>
        </w:rPr>
        <w:t>年度团员教育评议中获得</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优秀</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等次</w:t>
      </w:r>
      <w:r>
        <w:rPr>
          <w:rFonts w:hint="eastAsia" w:ascii="仿宋_GB2312" w:eastAsia="仿宋_GB2312" w:cs="仿宋_GB2312"/>
          <w:color w:val="000000"/>
          <w:sz w:val="32"/>
          <w:szCs w:val="32"/>
        </w:rPr>
        <w:t>。</w:t>
      </w:r>
    </w:p>
    <w:p>
      <w:pPr>
        <w:spacing w:line="52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遵规守纪自觉。严格遵守国家法律法规，自觉遵守团的章程，模范履行团员义务，按要求参加“三会两制一课”和团的活动，</w:t>
      </w:r>
      <w:r>
        <w:rPr>
          <w:rFonts w:hint="eastAsia" w:ascii="仿宋_GB2312" w:eastAsia="仿宋_GB2312" w:cs="仿宋_GB2312"/>
          <w:color w:val="auto"/>
          <w:sz w:val="32"/>
          <w:szCs w:val="32"/>
        </w:rPr>
        <w:t>未受过纪律处分或受纪律处分满一年以上</w:t>
      </w:r>
      <w:r>
        <w:rPr>
          <w:rFonts w:hint="eastAsia" w:ascii="仿宋_GB2312" w:eastAsia="仿宋_GB2312" w:cs="仿宋_GB2312"/>
          <w:color w:val="000000"/>
          <w:sz w:val="32"/>
          <w:szCs w:val="32"/>
        </w:rPr>
        <w:t>。</w:t>
      </w:r>
    </w:p>
    <w:p>
      <w:pPr>
        <w:spacing w:line="52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auto"/>
          <w:sz w:val="32"/>
          <w:szCs w:val="32"/>
        </w:rPr>
        <w:t>团龄在2年以上（截至</w:t>
      </w:r>
      <w:r>
        <w:rPr>
          <w:rFonts w:ascii="仿宋_GB2312" w:eastAsia="仿宋_GB2312" w:cs="仿宋_GB2312"/>
          <w:color w:val="auto"/>
          <w:sz w:val="32"/>
          <w:szCs w:val="32"/>
        </w:rPr>
        <w:t>20</w:t>
      </w:r>
      <w:r>
        <w:rPr>
          <w:rFonts w:hint="eastAsia" w:ascii="仿宋_GB2312" w:eastAsia="仿宋_GB2312" w:cs="仿宋_GB2312"/>
          <w:color w:val="auto"/>
          <w:sz w:val="32"/>
          <w:szCs w:val="32"/>
        </w:rPr>
        <w:t>2</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年4月30日），本人基本信息已登录全团“智慧团建”系统。</w:t>
      </w:r>
    </w:p>
    <w:p>
      <w:pPr>
        <w:spacing w:line="520" w:lineRule="exact"/>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还应具备以下条件：年度教育评议结果累计至少2年为优秀等次；</w:t>
      </w:r>
      <w:r>
        <w:rPr>
          <w:rFonts w:hint="eastAsia" w:ascii="仿宋_GB2312" w:eastAsia="仿宋_GB2312"/>
          <w:b/>
          <w:bCs/>
          <w:color w:val="auto"/>
          <w:sz w:val="32"/>
          <w:szCs w:val="32"/>
        </w:rPr>
        <w:t>年满18周岁（截至202</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年4月30日）的原则上应当已向党组织提出入党申请。</w:t>
      </w:r>
    </w:p>
    <w:p>
      <w:pPr>
        <w:spacing w:line="52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优秀共青团员的申报主体是非党员的团员青年，保留团籍的学生党员可按照党员占团员比例适当申报。</w:t>
      </w:r>
    </w:p>
    <w:p>
      <w:pPr>
        <w:spacing w:line="52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w:t>
      </w:r>
      <w:r>
        <w:rPr>
          <w:rFonts w:hint="eastAsia" w:ascii="楷体_GB2312" w:eastAsia="楷体_GB2312" w:cs="楷体_GB2312"/>
          <w:b/>
          <w:bCs/>
          <w:color w:val="000000"/>
          <w:sz w:val="32"/>
          <w:szCs w:val="32"/>
          <w:lang w:val="en-US" w:eastAsia="zh-CN"/>
        </w:rPr>
        <w:t>二</w:t>
      </w:r>
      <w:r>
        <w:rPr>
          <w:rFonts w:hint="eastAsia" w:ascii="楷体_GB2312" w:eastAsia="楷体_GB2312" w:cs="楷体_GB2312"/>
          <w:b/>
          <w:bCs/>
          <w:color w:val="000000"/>
          <w:sz w:val="32"/>
          <w:szCs w:val="32"/>
        </w:rPr>
        <w:t>）</w:t>
      </w:r>
      <w:r>
        <w:rPr>
          <w:rFonts w:hint="eastAsia" w:ascii="Calibri" w:hAnsi="Calibri" w:eastAsia="楷体_GB2312" w:cs="楷体_GB2312"/>
          <w:b/>
          <w:bCs/>
          <w:color w:val="000000"/>
          <w:sz w:val="32"/>
          <w:szCs w:val="32"/>
        </w:rPr>
        <w:t>动物科学技术学院</w:t>
      </w:r>
      <w:r>
        <w:rPr>
          <w:rFonts w:hint="eastAsia" w:ascii="楷体_GB2312" w:eastAsia="楷体_GB2312" w:cs="楷体_GB2312"/>
          <w:b/>
          <w:bCs/>
          <w:color w:val="000000"/>
          <w:sz w:val="32"/>
          <w:szCs w:val="32"/>
        </w:rPr>
        <w:t>优秀共青团干部</w:t>
      </w:r>
    </w:p>
    <w:p>
      <w:pPr>
        <w:spacing w:line="520"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理想信念坚定。坚定共产主义远大理想和中国特色社会主义共同理想，自觉用习近平新时代中国特色社会主义思想和党的</w:t>
      </w:r>
      <w:r>
        <w:rPr>
          <w:rFonts w:hint="eastAsia" w:ascii="仿宋_GB2312" w:eastAsia="仿宋_GB2312" w:cs="仿宋_GB2312"/>
          <w:color w:val="000000"/>
          <w:kern w:val="0"/>
          <w:sz w:val="32"/>
          <w:szCs w:val="32"/>
          <w:lang w:val="en-US" w:eastAsia="zh-CN"/>
        </w:rPr>
        <w:t>二十</w:t>
      </w:r>
      <w:r>
        <w:rPr>
          <w:rFonts w:hint="eastAsia" w:ascii="仿宋_GB2312" w:eastAsia="仿宋_GB2312" w:cs="仿宋_GB2312"/>
          <w:color w:val="000000"/>
          <w:kern w:val="0"/>
          <w:sz w:val="32"/>
          <w:szCs w:val="32"/>
        </w:rPr>
        <w:t>大精神武装头脑，带头学习贯彻习近平总书记关于青年工作的重要思想，坚决维护以习近平同志为核心的党中央权威和集中统一领导，在思想上政治上行动上同以习近平同志为核心的党中央保持高度一致，牢固树立“四个意识”、坚定“四个自信”、做到“两个维护”。坚定共产主义远大理想和中国特色社会主义共同理想，热爱祖国、热爱人民、热爱社会主义。</w:t>
      </w:r>
    </w:p>
    <w:p>
      <w:pPr>
        <w:spacing w:line="52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心系广大青年。注重提高青年群众工作本领，带头向书本学习、向实践学习、向青年学习，勤于思考钻研，善于开展理论政策宣讲和思想引领，善于把握青年脉搏、组织发动青年，在青年中具有较高威信。</w:t>
      </w:r>
      <w:r>
        <w:rPr>
          <w:rFonts w:ascii="仿宋_GB2312" w:eastAsia="仿宋_GB2312" w:cs="仿宋_GB2312"/>
          <w:color w:val="000000"/>
          <w:kern w:val="0"/>
          <w:sz w:val="32"/>
          <w:szCs w:val="32"/>
        </w:rPr>
        <w:t xml:space="preserve"> </w:t>
      </w:r>
    </w:p>
    <w:p>
      <w:pPr>
        <w:spacing w:line="520" w:lineRule="exact"/>
        <w:ind w:firstLine="640" w:firstLineChars="200"/>
        <w:rPr>
          <w:rFonts w:ascii="仿宋_GB2312" w:eastAsia="仿宋_GB2312" w:cs="仿宋_GB2312"/>
          <w:color w:val="auto"/>
          <w:kern w:val="0"/>
          <w:sz w:val="32"/>
          <w:szCs w:val="32"/>
        </w:rPr>
      </w:pPr>
      <w:r>
        <w:rPr>
          <w:rFonts w:ascii="仿宋_GB2312" w:eastAsia="仿宋_GB2312" w:cs="仿宋_GB2312"/>
          <w:color w:val="000000"/>
          <w:kern w:val="0"/>
          <w:sz w:val="32"/>
          <w:szCs w:val="32"/>
        </w:rPr>
        <w:t>3.</w:t>
      </w:r>
      <w:r>
        <w:rPr>
          <w:rFonts w:hint="eastAsia" w:ascii="仿宋_GB2312" w:eastAsia="仿宋_GB2312" w:cs="仿宋_GB2312"/>
          <w:color w:val="000000"/>
          <w:kern w:val="0"/>
          <w:sz w:val="32"/>
          <w:szCs w:val="32"/>
        </w:rPr>
        <w:t>工作能力过硬。热爱团的工作，坚持围绕党政中心任务和青年需求开展工作，积极探索创新，在团的岗位上取得突出成绩。具有较强的团务工作能力。</w:t>
      </w:r>
      <w:r>
        <w:rPr>
          <w:rFonts w:ascii="仿宋_GB2312" w:eastAsia="仿宋_GB2312" w:cs="仿宋_GB2312"/>
          <w:color w:val="auto"/>
          <w:kern w:val="0"/>
          <w:sz w:val="32"/>
          <w:szCs w:val="32"/>
        </w:rPr>
        <w:t>20</w:t>
      </w:r>
      <w:r>
        <w:rPr>
          <w:rFonts w:hint="eastAsia" w:ascii="仿宋_GB2312" w:eastAsia="仿宋_GB2312" w:cs="仿宋_GB2312"/>
          <w:color w:val="auto"/>
          <w:kern w:val="0"/>
          <w:sz w:val="32"/>
          <w:szCs w:val="32"/>
        </w:rPr>
        <w:t>2</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年度在所在团支部团员教育评议中获得</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优秀</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等次。</w:t>
      </w:r>
    </w:p>
    <w:p>
      <w:pPr>
        <w:spacing w:line="52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敢于担当作为。切实把思想和行动统一到习近平总书记重要指示精神和党中央决策部署上，带头响应党的号召，坚决服从组织分配的工作任务，勇于改革创新，面对“急难险重新”任务冲锋在前、迎难而上，对错误言行和不良习气敢于坚持原则、驳斥斗争。</w:t>
      </w:r>
    </w:p>
    <w:p>
      <w:pPr>
        <w:spacing w:line="520" w:lineRule="exact"/>
        <w:ind w:firstLine="640" w:firstLineChars="200"/>
        <w:rPr>
          <w:rFonts w:eastAsia="仿宋_GB2312" w:cs="仿宋_GB2312" w:asciiTheme="minorHAnsi" w:hAnsiTheme="minorHAnsi"/>
          <w:color w:val="000000"/>
          <w:kern w:val="0"/>
          <w:sz w:val="32"/>
          <w:szCs w:val="32"/>
        </w:rPr>
      </w:pPr>
      <w:r>
        <w:rPr>
          <w:rFonts w:hint="eastAsia" w:ascii="仿宋_GB2312" w:eastAsia="仿宋_GB2312" w:cs="仿宋_GB2312"/>
          <w:color w:val="000000"/>
          <w:kern w:val="0"/>
          <w:sz w:val="32"/>
          <w:szCs w:val="32"/>
        </w:rPr>
        <w:t>5</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工作作风优良。自觉加强党性锻炼、提升党性修养，对党忠诚，求真务实，克己奉公，廉洁自律，认真落实中央八项规定和实施细则精神，落实团中央关于提高政治站位改进工作作风的六条规定精神，坚决反对“四风”、祛除“四化”。模范践行社会主义核心价值观，遵纪守法，品格高尚。成为注册志愿者，</w:t>
      </w:r>
      <w:r>
        <w:rPr>
          <w:rFonts w:hint="eastAsia" w:ascii="仿宋_GB2312" w:eastAsia="仿宋_GB2312" w:cs="仿宋_GB2312"/>
          <w:color w:val="auto"/>
          <w:kern w:val="0"/>
          <w:sz w:val="32"/>
          <w:szCs w:val="32"/>
        </w:rPr>
        <w:t>经常参加志愿服务，</w:t>
      </w:r>
      <w:r>
        <w:rPr>
          <w:rFonts w:hint="eastAsia" w:ascii="仿宋_GB2312" w:eastAsia="仿宋_GB2312" w:cs="仿宋_GB2312"/>
          <w:color w:val="auto"/>
          <w:sz w:val="32"/>
          <w:szCs w:val="32"/>
        </w:rPr>
        <w:t>年度参加志愿服务时长不少于20小时</w:t>
      </w:r>
      <w:r>
        <w:rPr>
          <w:rFonts w:hint="eastAsia" w:ascii="仿宋_GB2312" w:eastAsia="仿宋_GB2312" w:cs="仿宋_GB2312"/>
          <w:color w:val="000000"/>
          <w:kern w:val="0"/>
          <w:sz w:val="32"/>
          <w:szCs w:val="32"/>
        </w:rPr>
        <w:t>；成为网络文明志愿者，积极参与构建清朗网络空间。</w:t>
      </w:r>
    </w:p>
    <w:p>
      <w:pPr>
        <w:spacing w:line="520"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6</w:t>
      </w:r>
      <w:r>
        <w:rPr>
          <w:rFonts w:ascii="仿宋_GB2312" w:eastAsia="仿宋_GB2312" w:cs="仿宋_GB2312"/>
          <w:color w:val="000000"/>
          <w:kern w:val="0"/>
          <w:sz w:val="32"/>
          <w:szCs w:val="32"/>
        </w:rPr>
        <w:t>.</w:t>
      </w:r>
      <w:r>
        <w:rPr>
          <w:rFonts w:hint="eastAsia" w:ascii="仿宋_GB2312" w:eastAsia="仿宋_GB2312" w:cs="仿宋_GB2312"/>
          <w:b/>
          <w:bCs/>
          <w:color w:val="000000"/>
          <w:kern w:val="0"/>
          <w:sz w:val="32"/>
          <w:szCs w:val="32"/>
        </w:rPr>
        <w:t>学习刻苦，勇于拼搏，成绩良好</w:t>
      </w:r>
      <w:r>
        <w:rPr>
          <w:rFonts w:hint="eastAsia" w:ascii="仿宋_GB2312" w:eastAsia="仿宋_GB2312" w:cs="仿宋_GB2312"/>
          <w:b/>
          <w:bCs/>
          <w:color w:val="auto"/>
          <w:kern w:val="0"/>
          <w:sz w:val="32"/>
          <w:szCs w:val="32"/>
        </w:rPr>
        <w:t>（当年考试成绩有不及格者不具备评选资格）。</w:t>
      </w:r>
      <w:r>
        <w:rPr>
          <w:rFonts w:hint="eastAsia" w:ascii="仿宋_GB2312" w:eastAsia="仿宋_GB2312" w:cs="仿宋_GB2312"/>
          <w:b w:val="0"/>
          <w:bCs w:val="0"/>
          <w:color w:val="auto"/>
          <w:kern w:val="0"/>
          <w:sz w:val="32"/>
          <w:szCs w:val="32"/>
        </w:rPr>
        <w:t>从事团的工作不少于1年，</w:t>
      </w:r>
      <w:r>
        <w:rPr>
          <w:rFonts w:hint="eastAsia" w:ascii="仿宋_GB2312" w:eastAsia="仿宋_GB2312" w:cs="仿宋_GB2312"/>
          <w:bCs/>
          <w:color w:val="auto"/>
          <w:kern w:val="0"/>
          <w:sz w:val="32"/>
          <w:szCs w:val="32"/>
        </w:rPr>
        <w:t>本人基本信息已完整录入全团“智慧团建”系统。</w:t>
      </w:r>
    </w:p>
    <w:p>
      <w:pPr>
        <w:numPr>
          <w:ilvl w:val="0"/>
          <w:numId w:val="0"/>
        </w:numPr>
        <w:spacing w:line="52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lang w:val="en-US" w:eastAsia="zh-CN"/>
        </w:rPr>
        <w:t>（三）动物科学技术学院</w:t>
      </w:r>
      <w:r>
        <w:rPr>
          <w:rFonts w:hint="eastAsia" w:ascii="楷体_GB2312" w:eastAsia="楷体_GB2312" w:cs="楷体_GB2312"/>
          <w:b/>
          <w:bCs/>
          <w:color w:val="000000"/>
          <w:sz w:val="32"/>
          <w:szCs w:val="32"/>
        </w:rPr>
        <w:t>五四红旗团支部</w:t>
      </w:r>
    </w:p>
    <w:p>
      <w:pPr>
        <w:spacing w:line="52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政治建设好。注重加强团员政治教育和青年思想政治引领，组织团员青年认真学习党的科学理论特别是习近平新时代中国特色社会主义思想，贯彻落实习近平总书记关于青年工作的重要思想，引导团员青年增强“四个意识”、坚定“四个自信”、做到“两个维护”。加强对团员的理想信念和国情教育，</w:t>
      </w:r>
      <w:r>
        <w:rPr>
          <w:rFonts w:hint="eastAsia" w:ascii="仿宋_GB2312" w:eastAsia="仿宋_GB2312" w:cs="仿宋_GB2312"/>
          <w:kern w:val="0"/>
          <w:sz w:val="32"/>
          <w:szCs w:val="32"/>
        </w:rPr>
        <w:t>积极组织团员青年参与“青年大学习”网上主题团课，</w:t>
      </w:r>
      <w:r>
        <w:rPr>
          <w:rFonts w:hint="eastAsia" w:ascii="仿宋_GB2312" w:eastAsia="仿宋_GB2312" w:cs="仿宋_GB2312"/>
          <w:color w:val="000000"/>
          <w:kern w:val="0"/>
          <w:sz w:val="32"/>
          <w:szCs w:val="32"/>
        </w:rPr>
        <w:t>引导团员坚定“四个自信”。</w:t>
      </w:r>
    </w:p>
    <w:p>
      <w:pPr>
        <w:spacing w:line="520" w:lineRule="exact"/>
        <w:ind w:firstLine="640" w:firstLineChars="200"/>
        <w:rPr>
          <w:rFonts w:ascii="仿宋_GB2312" w:eastAsia="仿宋_GB2312"/>
          <w:color w:val="auto"/>
          <w:kern w:val="0"/>
          <w:sz w:val="32"/>
          <w:szCs w:val="32"/>
        </w:rPr>
      </w:pP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组织基础好。认真担负教育团员、管理团员、监督团员和引领凝聚青年、组织动员青年、联系服务青年的基本职责。基础团务工作扎实，组织设置规范，工作制度健全，按期换届，认真履行民主选举程序。规范开展团员教育、管理、监督，发展团员规范、落实“三会两制一课”规范、团费收缴规范、《团支部手册》填写使用规范。积极开展基层团建创新探索。</w:t>
      </w:r>
      <w:r>
        <w:rPr>
          <w:rFonts w:hint="eastAsia" w:ascii="仿宋_GB2312" w:eastAsia="仿宋_GB2312" w:cs="仿宋_GB2312"/>
          <w:b/>
          <w:bCs/>
          <w:color w:val="auto"/>
          <w:kern w:val="0"/>
          <w:sz w:val="32"/>
          <w:szCs w:val="32"/>
        </w:rPr>
        <w:t>团支部及所属团员、团干部的基本信息均已登录全省“智慧团建”系统。</w:t>
      </w:r>
    </w:p>
    <w:p>
      <w:pPr>
        <w:spacing w:line="520" w:lineRule="exact"/>
        <w:ind w:firstLine="640" w:firstLineChars="200"/>
        <w:rPr>
          <w:rFonts w:ascii="仿宋_GB2312" w:eastAsia="仿宋_GB2312" w:cs="仿宋_GB2312"/>
          <w:color w:val="000000"/>
          <w:kern w:val="0"/>
          <w:sz w:val="32"/>
          <w:szCs w:val="32"/>
        </w:rPr>
      </w:pPr>
      <w:r>
        <w:rPr>
          <w:rFonts w:ascii="仿宋_GB2312" w:eastAsia="仿宋_GB2312" w:cs="仿宋_GB2312"/>
          <w:color w:val="000000"/>
          <w:kern w:val="0"/>
          <w:sz w:val="32"/>
          <w:szCs w:val="32"/>
        </w:rPr>
        <w:t>3.</w:t>
      </w:r>
      <w:r>
        <w:rPr>
          <w:rFonts w:hint="eastAsia" w:ascii="仿宋_GB2312" w:eastAsia="仿宋_GB2312" w:cs="仿宋_GB2312"/>
          <w:color w:val="000000"/>
          <w:kern w:val="0"/>
          <w:sz w:val="32"/>
          <w:szCs w:val="32"/>
        </w:rPr>
        <w:t>班子建设好。团支部委员会成员政治好、工作能力较强，认真落实上级团委的各项工作要求，扎实有效地开展团的工作，在团员青年中有较高的认同度。</w:t>
      </w:r>
    </w:p>
    <w:p>
      <w:pPr>
        <w:spacing w:line="52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作用发挥好。组织团员青年围绕国家重大战略、本地区本单位党的中心任务和脱贫攻坚、疫情防控等“急难险重新”工作创先争优，充分发挥生力军和突击队作用，团员模范带头工作突出，服务大局成效好，党组织对共青团工作评价高。</w:t>
      </w:r>
    </w:p>
    <w:p>
      <w:pPr>
        <w:spacing w:line="520" w:lineRule="exact"/>
        <w:ind w:firstLine="643" w:firstLineChars="200"/>
        <w:rPr>
          <w:rFonts w:ascii="黑体" w:eastAsia="黑体"/>
          <w:b/>
          <w:color w:val="000000"/>
          <w:sz w:val="32"/>
          <w:szCs w:val="32"/>
        </w:rPr>
      </w:pPr>
      <w:r>
        <w:rPr>
          <w:rFonts w:hint="eastAsia" w:ascii="黑体" w:eastAsia="黑体" w:cs="黑体"/>
          <w:b/>
          <w:color w:val="000000"/>
          <w:sz w:val="32"/>
          <w:szCs w:val="32"/>
        </w:rPr>
        <w:t>二、申报名额及评选要求</w:t>
      </w:r>
    </w:p>
    <w:p>
      <w:pPr>
        <w:spacing w:line="520" w:lineRule="exact"/>
        <w:ind w:firstLine="640" w:firstLineChars="200"/>
        <w:rPr>
          <w:rFonts w:hint="eastAsia" w:ascii="仿宋_GB2312" w:eastAsia="仿宋_GB2312" w:cs="仿宋_GB2312"/>
          <w:color w:val="000000"/>
          <w:sz w:val="32"/>
          <w:szCs w:val="32"/>
        </w:rPr>
      </w:pP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在</w:t>
      </w:r>
      <w:r>
        <w:rPr>
          <w:rFonts w:ascii="仿宋_GB2312" w:hAnsi="宋体" w:eastAsia="仿宋_GB2312" w:cs="仿宋_GB2312"/>
          <w:sz w:val="32"/>
          <w:szCs w:val="32"/>
        </w:rPr>
        <w:t>20</w:t>
      </w:r>
      <w:r>
        <w:rPr>
          <w:rFonts w:hint="eastAsia" w:ascii="仿宋_GB2312" w:hAnsi="宋体" w:eastAsia="仿宋_GB2312" w:cs="仿宋_GB2312"/>
          <w:sz w:val="32"/>
          <w:szCs w:val="32"/>
        </w:rPr>
        <w:t>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年度团员民主评议的基础上，本次评选</w:t>
      </w:r>
      <w:r>
        <w:rPr>
          <w:rFonts w:hint="eastAsia" w:ascii="仿宋_GB2312" w:eastAsia="仿宋_GB2312" w:cs="仿宋_GB2312"/>
          <w:sz w:val="32"/>
          <w:szCs w:val="32"/>
        </w:rPr>
        <w:t>将评出“优秀共青团员”</w:t>
      </w:r>
      <w:r>
        <w:rPr>
          <w:rFonts w:hint="eastAsia" w:ascii="仿宋_GB2312" w:eastAsia="仿宋_GB2312" w:cs="仿宋_GB2312"/>
          <w:sz w:val="32"/>
          <w:szCs w:val="32"/>
          <w:lang w:val="en-US" w:eastAsia="zh-CN"/>
        </w:rPr>
        <w:t>54</w:t>
      </w:r>
      <w:r>
        <w:rPr>
          <w:rFonts w:hint="eastAsia" w:ascii="仿宋_GB2312" w:eastAsia="仿宋_GB2312" w:cs="仿宋_GB2312"/>
          <w:sz w:val="32"/>
          <w:szCs w:val="32"/>
        </w:rPr>
        <w:t>名左右，“优秀共青团干部”</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名左右，“五四红旗团支部”</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个左右。</w:t>
      </w:r>
      <w:r>
        <w:rPr>
          <w:rFonts w:hint="eastAsia" w:ascii="仿宋_GB2312" w:eastAsia="仿宋_GB2312" w:cs="仿宋_GB2312"/>
          <w:color w:val="000000"/>
          <w:sz w:val="32"/>
          <w:szCs w:val="32"/>
        </w:rPr>
        <w:t>各级团组织要严格按照所分配名额进行申报（</w:t>
      </w:r>
      <w:r>
        <w:rPr>
          <w:rFonts w:hint="eastAsia" w:ascii="仿宋_GB2312" w:eastAsia="仿宋_GB2312" w:cs="仿宋_GB2312"/>
          <w:color w:val="000000"/>
          <w:sz w:val="32"/>
          <w:szCs w:val="32"/>
          <w:lang w:val="en-US" w:eastAsia="zh-CN"/>
        </w:rPr>
        <w:t>注：各支部优秀共青团员名额2名、优秀共青团干部1名</w:t>
      </w:r>
      <w:r>
        <w:rPr>
          <w:rFonts w:hint="eastAsia" w:ascii="仿宋_GB2312" w:eastAsia="仿宋_GB2312" w:cs="仿宋_GB2312"/>
          <w:color w:val="000000"/>
          <w:sz w:val="32"/>
          <w:szCs w:val="32"/>
        </w:rPr>
        <w:t>）。原则上优秀团干和优秀团员获得的“合格”票数必须超过到会团员人数</w:t>
      </w:r>
      <w:r>
        <w:rPr>
          <w:rFonts w:ascii="仿宋_GB2312" w:eastAsia="仿宋_GB2312" w:cs="仿宋_GB2312"/>
          <w:color w:val="000000"/>
          <w:sz w:val="32"/>
          <w:szCs w:val="32"/>
        </w:rPr>
        <w:t>3/4</w:t>
      </w:r>
      <w:r>
        <w:rPr>
          <w:rFonts w:hint="eastAsia" w:ascii="仿宋_GB2312" w:eastAsia="仿宋_GB2312" w:cs="仿宋_GB2312"/>
          <w:color w:val="000000"/>
          <w:sz w:val="32"/>
          <w:szCs w:val="32"/>
        </w:rPr>
        <w:t>，“优秀”票数必须超过到会团员人数</w:t>
      </w:r>
      <w:r>
        <w:rPr>
          <w:rFonts w:ascii="仿宋_GB2312" w:eastAsia="仿宋_GB2312" w:cs="仿宋_GB2312"/>
          <w:color w:val="000000"/>
          <w:sz w:val="32"/>
          <w:szCs w:val="32"/>
        </w:rPr>
        <w:t>2/3</w:t>
      </w:r>
      <w:r>
        <w:rPr>
          <w:rFonts w:hint="eastAsia" w:ascii="仿宋_GB2312" w:eastAsia="仿宋_GB2312" w:cs="仿宋_GB2312"/>
          <w:color w:val="000000"/>
          <w:sz w:val="32"/>
          <w:szCs w:val="32"/>
        </w:rPr>
        <w:t>方才有效。</w:t>
      </w:r>
    </w:p>
    <w:p>
      <w:pPr>
        <w:spacing w:line="52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“五四红旗</w:t>
      </w:r>
      <w:r>
        <w:rPr>
          <w:rFonts w:hint="eastAsia" w:ascii="仿宋_GB2312" w:eastAsia="仿宋_GB2312" w:cs="仿宋_GB2312"/>
          <w:color w:val="000000"/>
          <w:sz w:val="32"/>
          <w:szCs w:val="32"/>
          <w:lang w:val="en-US" w:eastAsia="zh-CN"/>
        </w:rPr>
        <w:t>团支部</w:t>
      </w:r>
      <w:r>
        <w:rPr>
          <w:rFonts w:hint="eastAsia" w:ascii="仿宋_GB2312" w:eastAsia="仿宋_GB2312" w:cs="仿宋_GB2312"/>
          <w:color w:val="000000"/>
          <w:sz w:val="32"/>
          <w:szCs w:val="32"/>
        </w:rPr>
        <w:t>”由各</w:t>
      </w:r>
      <w:r>
        <w:rPr>
          <w:rFonts w:hint="eastAsia" w:ascii="仿宋_GB2312" w:eastAsia="仿宋_GB2312" w:cs="仿宋_GB2312"/>
          <w:color w:val="000000"/>
          <w:sz w:val="32"/>
          <w:szCs w:val="32"/>
          <w:lang w:val="en-US" w:eastAsia="zh-CN"/>
        </w:rPr>
        <w:t>支部</w:t>
      </w:r>
      <w:r>
        <w:rPr>
          <w:rFonts w:hint="eastAsia" w:ascii="仿宋_GB2312" w:eastAsia="仿宋_GB2312" w:cs="仿宋_GB2312"/>
          <w:color w:val="000000"/>
          <w:sz w:val="32"/>
          <w:szCs w:val="32"/>
        </w:rPr>
        <w:t>自行申报，择优评定。</w:t>
      </w:r>
    </w:p>
    <w:p>
      <w:pPr>
        <w:spacing w:line="520" w:lineRule="exact"/>
        <w:ind w:firstLine="640" w:firstLineChars="200"/>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3.学院团委根据校团委当年分配名额，择优推荐支部、人选申报校级“五四红旗团支部”“优秀共青团员”“优秀共青团干部”。</w:t>
      </w:r>
    </w:p>
    <w:p>
      <w:pPr>
        <w:spacing w:line="520" w:lineRule="exact"/>
        <w:ind w:firstLine="643" w:firstLineChars="200"/>
        <w:rPr>
          <w:rFonts w:ascii="黑体" w:eastAsia="黑体"/>
          <w:b/>
          <w:color w:val="000000"/>
          <w:sz w:val="32"/>
          <w:szCs w:val="32"/>
        </w:rPr>
      </w:pPr>
      <w:r>
        <w:rPr>
          <w:rFonts w:hint="eastAsia" w:ascii="黑体" w:eastAsia="黑体" w:cs="黑体"/>
          <w:b/>
          <w:color w:val="000000"/>
          <w:sz w:val="32"/>
          <w:szCs w:val="32"/>
        </w:rPr>
        <w:t>三、工作要求</w:t>
      </w:r>
    </w:p>
    <w:p>
      <w:pPr>
        <w:spacing w:line="520" w:lineRule="exact"/>
        <w:ind w:firstLine="643" w:firstLineChars="200"/>
        <w:rPr>
          <w:rFonts w:ascii="仿宋_GB2312" w:eastAsia="仿宋_GB2312"/>
          <w:color w:val="000000"/>
          <w:sz w:val="32"/>
          <w:szCs w:val="32"/>
        </w:rPr>
      </w:pPr>
      <w:r>
        <w:rPr>
          <w:rFonts w:hint="eastAsia" w:ascii="楷体_GB2312" w:eastAsia="楷体_GB2312" w:cs="楷体_GB2312"/>
          <w:b/>
          <w:bCs/>
          <w:color w:val="000000"/>
          <w:sz w:val="32"/>
          <w:szCs w:val="32"/>
        </w:rPr>
        <w:t>（一）坚持民主原则。</w:t>
      </w:r>
      <w:r>
        <w:rPr>
          <w:rFonts w:hint="eastAsia" w:ascii="仿宋_GB2312" w:eastAsia="仿宋_GB2312" w:cs="仿宋_GB2312"/>
          <w:color w:val="000000"/>
          <w:sz w:val="32"/>
          <w:szCs w:val="32"/>
        </w:rPr>
        <w:t>各</w:t>
      </w:r>
      <w:r>
        <w:rPr>
          <w:rFonts w:hint="eastAsia" w:ascii="仿宋_GB2312" w:eastAsia="仿宋_GB2312" w:cs="仿宋_GB2312"/>
          <w:color w:val="000000"/>
          <w:sz w:val="32"/>
          <w:szCs w:val="32"/>
          <w:lang w:val="en-US" w:eastAsia="zh-CN"/>
        </w:rPr>
        <w:t>团支部</w:t>
      </w:r>
      <w:r>
        <w:rPr>
          <w:rFonts w:hint="eastAsia" w:ascii="仿宋_GB2312" w:eastAsia="仿宋_GB2312" w:cs="仿宋_GB2312"/>
          <w:color w:val="000000"/>
          <w:sz w:val="32"/>
          <w:szCs w:val="32"/>
        </w:rPr>
        <w:t>要认真贯彻落实共青团改革有关精神，坚持青年主体地位，落实“表彰先进请青年一起评议”的要求，广泛动员</w:t>
      </w:r>
      <w:r>
        <w:rPr>
          <w:rFonts w:hint="eastAsia" w:ascii="仿宋_GB2312" w:eastAsia="仿宋_GB2312" w:cs="仿宋_GB2312"/>
          <w:color w:val="000000"/>
          <w:sz w:val="32"/>
          <w:szCs w:val="32"/>
          <w:lang w:val="en-US" w:eastAsia="zh-CN"/>
        </w:rPr>
        <w:t>支部</w:t>
      </w:r>
      <w:r>
        <w:rPr>
          <w:rFonts w:hint="eastAsia" w:ascii="仿宋_GB2312" w:eastAsia="仿宋_GB2312" w:cs="仿宋_GB2312"/>
          <w:color w:val="000000"/>
          <w:sz w:val="32"/>
          <w:szCs w:val="32"/>
        </w:rPr>
        <w:t>团员青年参与到推荐和评议中来，选出身边的先进典型。在工作过程中要充分听取班主任的意见，主动邀请班主任参加，坚决杜绝指定推荐、拉票贿选等现象，一经发现，倒查责任，严肃处理。</w:t>
      </w:r>
    </w:p>
    <w:p>
      <w:pPr>
        <w:pStyle w:val="12"/>
        <w:tabs>
          <w:tab w:val="left" w:pos="1134"/>
        </w:tabs>
        <w:spacing w:line="520" w:lineRule="exact"/>
        <w:ind w:firstLine="643"/>
        <w:rPr>
          <w:rFonts w:ascii="仿宋_GB2312" w:eastAsia="仿宋_GB2312"/>
          <w:color w:val="000000"/>
          <w:sz w:val="32"/>
          <w:szCs w:val="32"/>
        </w:rPr>
      </w:pPr>
      <w:r>
        <w:rPr>
          <w:rFonts w:hint="eastAsia" w:ascii="楷体_GB2312" w:eastAsia="楷体_GB2312" w:cs="楷体_GB2312"/>
          <w:b/>
          <w:bCs/>
          <w:color w:val="000000"/>
          <w:sz w:val="32"/>
          <w:szCs w:val="32"/>
        </w:rPr>
        <w:t>（二）严格推荐把关。</w:t>
      </w:r>
      <w:r>
        <w:rPr>
          <w:rFonts w:hint="eastAsia" w:ascii="仿宋_GB2312" w:eastAsia="仿宋_GB2312" w:cs="仿宋_GB2312"/>
          <w:color w:val="000000"/>
          <w:sz w:val="32"/>
          <w:szCs w:val="32"/>
        </w:rPr>
        <w:t>各</w:t>
      </w:r>
      <w:r>
        <w:rPr>
          <w:rFonts w:hint="eastAsia" w:ascii="仿宋_GB2312" w:eastAsia="仿宋_GB2312" w:cs="仿宋_GB2312"/>
          <w:color w:val="000000"/>
          <w:sz w:val="32"/>
          <w:szCs w:val="32"/>
          <w:lang w:val="en-US" w:eastAsia="zh-CN"/>
        </w:rPr>
        <w:t>团支部书记</w:t>
      </w:r>
      <w:r>
        <w:rPr>
          <w:rFonts w:hint="eastAsia" w:ascii="仿宋_GB2312" w:eastAsia="仿宋_GB2312" w:cs="仿宋_GB2312"/>
          <w:color w:val="000000"/>
          <w:sz w:val="32"/>
          <w:szCs w:val="32"/>
        </w:rPr>
        <w:t>在人选推荐工作中要提高政治站位，严格对照申报条件，严把人选政治关、品行关、形象关。要将政治标准作为首要条件，看推荐对象是否牢固树立“四个意识”。</w:t>
      </w:r>
      <w:r>
        <w:rPr>
          <w:rFonts w:hint="eastAsia" w:ascii="仿宋_GB2312" w:eastAsia="仿宋_GB2312" w:cs="仿宋_GB2312"/>
          <w:color w:val="auto"/>
          <w:sz w:val="32"/>
          <w:szCs w:val="32"/>
        </w:rPr>
        <w:t>各</w:t>
      </w:r>
      <w:r>
        <w:rPr>
          <w:rFonts w:hint="eastAsia" w:ascii="仿宋_GB2312" w:eastAsia="仿宋_GB2312" w:cs="仿宋_GB2312"/>
          <w:color w:val="auto"/>
          <w:sz w:val="32"/>
          <w:szCs w:val="32"/>
          <w:lang w:val="en-US" w:eastAsia="zh-CN"/>
        </w:rPr>
        <w:t>团支部书记</w:t>
      </w:r>
      <w:r>
        <w:rPr>
          <w:rFonts w:hint="eastAsia" w:ascii="仿宋_GB2312" w:eastAsia="仿宋_GB2312" w:cs="仿宋_GB2312"/>
          <w:color w:val="auto"/>
          <w:sz w:val="32"/>
          <w:szCs w:val="32"/>
        </w:rPr>
        <w:t>要对初步推报人选（团支部）进行全面了解和把关，并做好公示工作。</w:t>
      </w:r>
    </w:p>
    <w:p>
      <w:pPr>
        <w:spacing w:line="520" w:lineRule="exact"/>
        <w:ind w:firstLine="642"/>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楷体_GB2312" w:eastAsia="楷体_GB2312" w:cs="楷体_GB2312"/>
          <w:b/>
          <w:bCs/>
          <w:color w:val="000000" w:themeColor="text1"/>
          <w:sz w:val="32"/>
          <w:szCs w:val="32"/>
          <w14:textFill>
            <w14:solidFill>
              <w14:schemeClr w14:val="tx1"/>
            </w14:solidFill>
          </w14:textFill>
        </w:rPr>
        <w:t>（三）规范报送材料。</w:t>
      </w:r>
      <w:r>
        <w:rPr>
          <w:rFonts w:hint="eastAsia" w:ascii="仿宋_GB2312" w:eastAsia="仿宋_GB2312" w:cs="仿宋_GB2312"/>
          <w:color w:val="000000" w:themeColor="text1"/>
          <w:sz w:val="32"/>
          <w:szCs w:val="32"/>
          <w14:textFill>
            <w14:solidFill>
              <w14:schemeClr w14:val="tx1"/>
            </w14:solidFill>
          </w14:textFill>
        </w:rPr>
        <w:t>请各</w:t>
      </w:r>
      <w:r>
        <w:rPr>
          <w:rFonts w:hint="eastAsia" w:ascii="仿宋_GB2312" w:eastAsia="仿宋_GB2312" w:cs="仿宋_GB2312"/>
          <w:color w:val="000000" w:themeColor="text1"/>
          <w:sz w:val="32"/>
          <w:szCs w:val="32"/>
          <w:lang w:val="en-US" w:eastAsia="zh-CN"/>
          <w14:textFill>
            <w14:solidFill>
              <w14:schemeClr w14:val="tx1"/>
            </w14:solidFill>
          </w14:textFill>
        </w:rPr>
        <w:t>支部</w:t>
      </w:r>
      <w:r>
        <w:rPr>
          <w:rFonts w:hint="eastAsia" w:ascii="仿宋_GB2312" w:eastAsia="仿宋_GB2312" w:cs="仿宋_GB2312"/>
          <w:color w:val="000000" w:themeColor="text1"/>
          <w:sz w:val="32"/>
          <w:szCs w:val="32"/>
          <w14:textFill>
            <w14:solidFill>
              <w14:schemeClr w14:val="tx1"/>
            </w14:solidFill>
          </w14:textFill>
        </w:rPr>
        <w:t>按照总体工作安排和具体工作要求，及时做好申报工作，</w:t>
      </w:r>
      <w:r>
        <w:rPr>
          <w:rFonts w:hint="eastAsia" w:ascii="仿宋_GB2312" w:eastAsia="仿宋_GB2312" w:cs="仿宋_GB2312"/>
          <w:color w:val="000000" w:themeColor="text1"/>
          <w:sz w:val="32"/>
          <w:szCs w:val="32"/>
          <w:lang w:val="en-US" w:eastAsia="zh-CN"/>
          <w14:textFill>
            <w14:solidFill>
              <w14:schemeClr w14:val="tx1"/>
            </w14:solidFill>
          </w14:textFill>
        </w:rPr>
        <w:t>召开团支部大会确定各类申报候选人后，</w:t>
      </w:r>
      <w:r>
        <w:rPr>
          <w:rFonts w:hint="eastAsia" w:ascii="仿宋_GB2312" w:eastAsia="仿宋_GB2312" w:cs="仿宋_GB2312"/>
          <w:color w:val="000000" w:themeColor="text1"/>
          <w:sz w:val="32"/>
          <w:szCs w:val="32"/>
          <w14:textFill>
            <w14:solidFill>
              <w14:schemeClr w14:val="tx1"/>
            </w14:solidFill>
          </w14:textFill>
        </w:rPr>
        <w:t>请</w:t>
      </w:r>
      <w:r>
        <w:rPr>
          <w:rFonts w:hint="eastAsia" w:ascii="仿宋_GB2312" w:eastAsia="仿宋_GB2312" w:cs="仿宋_GB2312"/>
          <w:color w:val="000000" w:themeColor="text1"/>
          <w:sz w:val="32"/>
          <w:szCs w:val="32"/>
          <w:lang w:val="en-US" w:eastAsia="zh-CN"/>
          <w14:textFill>
            <w14:solidFill>
              <w14:schemeClr w14:val="tx1"/>
            </w14:solidFill>
          </w14:textFill>
        </w:rPr>
        <w:t>各团支部</w:t>
      </w:r>
      <w:r>
        <w:rPr>
          <w:rFonts w:hint="eastAsia" w:ascii="仿宋_GB2312" w:eastAsia="仿宋_GB2312" w:cs="仿宋_GB2312"/>
          <w:color w:val="000000" w:themeColor="text1"/>
          <w:sz w:val="32"/>
          <w:szCs w:val="32"/>
          <w14:textFill>
            <w14:solidFill>
              <w14:schemeClr w14:val="tx1"/>
            </w14:solidFill>
          </w14:textFill>
        </w:rPr>
        <w:t>书记严格把关申报材料</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由各支部书记和候选人</w:t>
      </w:r>
      <w:r>
        <w:rPr>
          <w:rFonts w:hint="eastAsia" w:ascii="仿宋_GB2312" w:eastAsia="仿宋_GB2312" w:cs="仿宋_GB2312"/>
          <w:color w:val="000000" w:themeColor="text1"/>
          <w:sz w:val="32"/>
          <w:szCs w:val="32"/>
          <w14:textFill>
            <w14:solidFill>
              <w14:schemeClr w14:val="tx1"/>
            </w14:solidFill>
          </w14:textFill>
        </w:rPr>
        <w:t>于</w:t>
      </w:r>
      <w:r>
        <w:rPr>
          <w:rFonts w:hint="eastAsia" w:ascii="仿宋_GB2312" w:eastAsia="仿宋_GB2312" w:cs="仿宋_GB2312"/>
          <w:b/>
          <w:bCs/>
          <w:color w:val="auto"/>
          <w:sz w:val="32"/>
          <w:szCs w:val="32"/>
          <w:lang w:val="en-US" w:eastAsia="zh-CN"/>
        </w:rPr>
        <w:t>3</w:t>
      </w:r>
      <w:r>
        <w:rPr>
          <w:rFonts w:hint="eastAsia" w:ascii="仿宋_GB2312" w:eastAsia="仿宋_GB2312" w:cs="仿宋_GB2312"/>
          <w:b/>
          <w:bCs/>
          <w:color w:val="auto"/>
          <w:sz w:val="32"/>
          <w:szCs w:val="32"/>
        </w:rPr>
        <w:t>月</w:t>
      </w:r>
      <w:r>
        <w:rPr>
          <w:rFonts w:hint="eastAsia" w:ascii="仿宋_GB2312" w:eastAsia="仿宋_GB2312" w:cs="仿宋_GB2312"/>
          <w:b/>
          <w:bCs/>
          <w:color w:val="auto"/>
          <w:sz w:val="32"/>
          <w:szCs w:val="32"/>
          <w:lang w:val="en-US" w:eastAsia="zh-CN"/>
        </w:rPr>
        <w:t>9</w:t>
      </w:r>
      <w:r>
        <w:rPr>
          <w:rFonts w:hint="eastAsia" w:ascii="仿宋_GB2312" w:eastAsia="仿宋_GB2312" w:cs="仿宋_GB2312"/>
          <w:b/>
          <w:bCs/>
          <w:color w:val="auto"/>
          <w:sz w:val="32"/>
          <w:szCs w:val="32"/>
        </w:rPr>
        <w:t>日</w:t>
      </w:r>
      <w:r>
        <w:rPr>
          <w:rFonts w:hint="eastAsia" w:ascii="仿宋_GB2312" w:eastAsia="仿宋_GB2312" w:cs="仿宋_GB2312"/>
          <w:color w:val="000000" w:themeColor="text1"/>
          <w:sz w:val="32"/>
          <w:szCs w:val="32"/>
          <w14:textFill>
            <w14:solidFill>
              <w14:schemeClr w14:val="tx1"/>
            </w14:solidFill>
          </w14:textFill>
        </w:rPr>
        <w:t>前</w:t>
      </w:r>
      <w:r>
        <w:rPr>
          <w:rFonts w:hint="eastAsia" w:ascii="仿宋_GB2312" w:eastAsia="仿宋_GB2312" w:cs="仿宋_GB2312"/>
          <w:color w:val="000000" w:themeColor="text1"/>
          <w:sz w:val="32"/>
          <w:szCs w:val="32"/>
          <w:lang w:val="en-US" w:eastAsia="zh-CN"/>
          <w14:textFill>
            <w14:solidFill>
              <w14:schemeClr w14:val="tx1"/>
            </w14:solidFill>
          </w14:textFill>
        </w:rPr>
        <w:t>在钉钉上登记</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动物科学技术学院</w:t>
      </w:r>
      <w:r>
        <w:rPr>
          <w:rFonts w:hint="eastAsia" w:ascii="仿宋_GB2312" w:eastAsia="仿宋_GB2312" w:cs="仿宋_GB2312"/>
          <w:color w:val="000000" w:themeColor="text1"/>
          <w:sz w:val="32"/>
          <w:szCs w:val="32"/>
          <w14:textFill>
            <w14:solidFill>
              <w14:schemeClr w14:val="tx1"/>
            </w14:solidFill>
          </w14:textFill>
        </w:rPr>
        <w:t>“优秀共青团员、优秀共青团干部”登记表》</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动物科学技术学院</w:t>
      </w: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年度“五四红旗团支部”申报表》</w:t>
      </w:r>
      <w:r>
        <w:rPr>
          <w:rFonts w:hint="eastAsia" w:ascii="仿宋_GB2312" w:eastAsia="仿宋_GB2312" w:cs="仿宋_GB2312"/>
          <w:color w:val="000000" w:themeColor="text1"/>
          <w:sz w:val="32"/>
          <w:szCs w:val="32"/>
          <w:lang w:eastAsia="zh-CN"/>
          <w14:textFill>
            <w14:solidFill>
              <w14:schemeClr w14:val="tx1"/>
            </w14:solidFill>
          </w14:textFill>
        </w:rPr>
        <w:t>。</w:t>
      </w:r>
    </w:p>
    <w:p>
      <w:pPr>
        <w:spacing w:line="52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sz w:val="32"/>
          <w:szCs w:val="32"/>
        </w:rPr>
        <w:t>未尽事宜请与</w:t>
      </w:r>
      <w:r>
        <w:rPr>
          <w:rFonts w:hint="eastAsia" w:ascii="仿宋_GB2312" w:eastAsia="仿宋_GB2312" w:cs="仿宋_GB2312"/>
          <w:color w:val="000000"/>
          <w:sz w:val="32"/>
          <w:szCs w:val="32"/>
          <w:lang w:val="en-US" w:eastAsia="zh-CN"/>
        </w:rPr>
        <w:t>团委组织部</w:t>
      </w:r>
      <w:r>
        <w:rPr>
          <w:rFonts w:hint="eastAsia" w:ascii="仿宋_GB2312" w:eastAsia="仿宋_GB2312" w:cs="仿宋_GB2312"/>
          <w:color w:val="000000"/>
          <w:sz w:val="32"/>
          <w:szCs w:val="32"/>
        </w:rPr>
        <w:t>联系。</w:t>
      </w:r>
    </w:p>
    <w:p/>
    <w:p>
      <w:pPr>
        <w:rPr>
          <w:rFonts w:ascii="华文中宋" w:hAnsi="华文中宋" w:eastAsia="华文中宋"/>
          <w:b/>
          <w:bCs/>
          <w:w w:val="90"/>
          <w:sz w:val="36"/>
          <w:szCs w:val="36"/>
        </w:rPr>
      </w:pPr>
      <w:bookmarkStart w:id="0" w:name="_Hlk96620037"/>
      <w:r>
        <w:rPr>
          <w:rStyle w:val="10"/>
          <w:rFonts w:hint="eastAsia" w:ascii="仿宋_GB2312" w:hAnsi="宋体" w:eastAsia="仿宋_GB2312" w:cs="仿宋_GB2312"/>
          <w:b w:val="0"/>
          <w:bCs w:val="0"/>
          <w:sz w:val="30"/>
          <w:szCs w:val="30"/>
        </w:rPr>
        <w:t>附件</w:t>
      </w:r>
      <w:r>
        <w:rPr>
          <w:rStyle w:val="10"/>
          <w:rFonts w:hint="eastAsia" w:ascii="仿宋_GB2312" w:hAnsi="宋体" w:eastAsia="仿宋_GB2312" w:cs="仿宋_GB2312"/>
          <w:b w:val="0"/>
          <w:bCs w:val="0"/>
          <w:sz w:val="30"/>
          <w:szCs w:val="30"/>
          <w:lang w:val="en-US" w:eastAsia="zh-CN"/>
        </w:rPr>
        <w:t>1</w:t>
      </w:r>
      <w:r>
        <w:rPr>
          <w:rStyle w:val="10"/>
          <w:rFonts w:hint="eastAsia" w:ascii="仿宋_GB2312" w:hAnsi="宋体" w:eastAsia="仿宋_GB2312" w:cs="仿宋_GB2312"/>
          <w:b w:val="0"/>
          <w:bCs w:val="0"/>
          <w:sz w:val="30"/>
          <w:szCs w:val="30"/>
        </w:rPr>
        <w:t>：</w:t>
      </w:r>
    </w:p>
    <w:tbl>
      <w:tblPr>
        <w:tblStyle w:val="8"/>
        <w:tblW w:w="9132" w:type="dxa"/>
        <w:jc w:val="center"/>
        <w:tblInd w:w="0" w:type="dxa"/>
        <w:tblLayout w:type="fixed"/>
        <w:tblCellMar>
          <w:top w:w="0" w:type="dxa"/>
          <w:left w:w="108" w:type="dxa"/>
          <w:bottom w:w="0" w:type="dxa"/>
          <w:right w:w="108" w:type="dxa"/>
        </w:tblCellMar>
      </w:tblPr>
      <w:tblGrid>
        <w:gridCol w:w="606"/>
        <w:gridCol w:w="537"/>
        <w:gridCol w:w="872"/>
        <w:gridCol w:w="709"/>
        <w:gridCol w:w="1604"/>
        <w:gridCol w:w="236"/>
        <w:gridCol w:w="286"/>
        <w:gridCol w:w="326"/>
        <w:gridCol w:w="524"/>
        <w:gridCol w:w="1418"/>
        <w:gridCol w:w="425"/>
        <w:gridCol w:w="1559"/>
        <w:gridCol w:w="30"/>
      </w:tblGrid>
      <w:tr>
        <w:tblPrEx>
          <w:tblLayout w:type="fixed"/>
          <w:tblCellMar>
            <w:top w:w="0" w:type="dxa"/>
            <w:left w:w="108" w:type="dxa"/>
            <w:bottom w:w="0" w:type="dxa"/>
            <w:right w:w="108" w:type="dxa"/>
          </w:tblCellMar>
        </w:tblPrEx>
        <w:trPr>
          <w:gridAfter w:val="1"/>
          <w:wAfter w:w="30" w:type="dxa"/>
          <w:jc w:val="center"/>
        </w:trPr>
        <w:tc>
          <w:tcPr>
            <w:tcW w:w="4850" w:type="dxa"/>
            <w:gridSpan w:val="7"/>
            <w:vMerge w:val="restart"/>
            <w:vAlign w:val="center"/>
          </w:tcPr>
          <w:p>
            <w:pPr>
              <w:snapToGrid w:val="0"/>
              <w:jc w:val="center"/>
              <w:rPr>
                <w:rFonts w:ascii="华文中宋" w:hAnsi="华文中宋" w:eastAsia="华文中宋"/>
                <w:b/>
                <w:bCs/>
                <w:w w:val="90"/>
                <w:sz w:val="36"/>
                <w:szCs w:val="36"/>
              </w:rPr>
            </w:pPr>
            <w:r>
              <w:rPr>
                <w:rFonts w:hint="eastAsia" w:ascii="华文中宋" w:hAnsi="华文中宋" w:eastAsia="华文中宋" w:cs="华文中宋"/>
                <w:b/>
                <w:bCs/>
                <w:w w:val="90"/>
                <w:sz w:val="36"/>
                <w:szCs w:val="36"/>
              </w:rPr>
              <w:t xml:space="preserve">   </w:t>
            </w:r>
            <w:r>
              <w:rPr>
                <w:rFonts w:hint="eastAsia" w:ascii="华文中宋" w:hAnsi="华文中宋" w:eastAsia="华文中宋" w:cs="华文中宋"/>
                <w:b/>
                <w:bCs/>
                <w:w w:val="90"/>
                <w:sz w:val="36"/>
                <w:szCs w:val="36"/>
                <w:lang w:val="en-US" w:eastAsia="zh-CN"/>
              </w:rPr>
              <w:t>动物科学技术学院</w:t>
            </w:r>
            <w:r>
              <w:rPr>
                <w:rFonts w:hint="eastAsia" w:ascii="华文中宋" w:hAnsi="华文中宋" w:eastAsia="华文中宋" w:cs="华文中宋"/>
                <w:b/>
                <w:bCs/>
                <w:w w:val="90"/>
                <w:sz w:val="36"/>
                <w:szCs w:val="36"/>
                <w:u w:val="single"/>
              </w:rPr>
              <w:t>202</w:t>
            </w:r>
            <w:r>
              <w:rPr>
                <w:rFonts w:hint="eastAsia" w:ascii="华文中宋" w:hAnsi="华文中宋" w:eastAsia="华文中宋" w:cs="华文中宋"/>
                <w:b/>
                <w:bCs/>
                <w:w w:val="90"/>
                <w:sz w:val="36"/>
                <w:szCs w:val="36"/>
                <w:u w:val="single"/>
                <w:lang w:val="en-US" w:eastAsia="zh-CN"/>
              </w:rPr>
              <w:t>2</w:t>
            </w:r>
            <w:r>
              <w:rPr>
                <w:rFonts w:hint="eastAsia" w:ascii="华文中宋" w:hAnsi="华文中宋" w:eastAsia="华文中宋" w:cs="华文中宋"/>
                <w:b/>
                <w:bCs/>
                <w:w w:val="90"/>
                <w:sz w:val="36"/>
                <w:szCs w:val="36"/>
              </w:rPr>
              <w:t>年度</w:t>
            </w:r>
          </w:p>
        </w:tc>
        <w:tc>
          <w:tcPr>
            <w:tcW w:w="2268" w:type="dxa"/>
            <w:gridSpan w:val="3"/>
          </w:tcPr>
          <w:p>
            <w:pPr>
              <w:snapToGrid w:val="0"/>
              <w:jc w:val="center"/>
              <w:rPr>
                <w:rFonts w:ascii="华文中宋" w:hAnsi="华文中宋" w:eastAsia="华文中宋"/>
                <w:b/>
                <w:bCs/>
                <w:w w:val="90"/>
                <w:sz w:val="36"/>
                <w:szCs w:val="36"/>
              </w:rPr>
            </w:pPr>
            <w:r>
              <w:rPr>
                <w:rFonts w:hint="eastAsia" w:ascii="华文中宋" w:hAnsi="华文中宋" w:eastAsia="华文中宋" w:cs="华文中宋"/>
                <w:b/>
                <w:bCs/>
                <w:w w:val="90"/>
                <w:position w:val="-6"/>
                <w:sz w:val="36"/>
                <w:szCs w:val="36"/>
              </w:rPr>
              <w:t>优秀共青团员</w:t>
            </w:r>
          </w:p>
        </w:tc>
        <w:tc>
          <w:tcPr>
            <w:tcW w:w="1984" w:type="dxa"/>
            <w:gridSpan w:val="2"/>
            <w:vMerge w:val="restart"/>
            <w:vAlign w:val="center"/>
          </w:tcPr>
          <w:p>
            <w:pPr>
              <w:snapToGrid w:val="0"/>
              <w:rPr>
                <w:rFonts w:ascii="华文中宋" w:hAnsi="华文中宋" w:eastAsia="华文中宋"/>
                <w:b/>
                <w:bCs/>
                <w:w w:val="90"/>
                <w:sz w:val="36"/>
                <w:szCs w:val="36"/>
              </w:rPr>
            </w:pPr>
            <w:r>
              <w:rPr>
                <w:rFonts w:hint="eastAsia" w:ascii="华文中宋" w:hAnsi="华文中宋" w:eastAsia="华文中宋" w:cs="华文中宋"/>
                <w:b/>
                <w:bCs/>
                <w:w w:val="90"/>
                <w:sz w:val="36"/>
                <w:szCs w:val="36"/>
              </w:rPr>
              <w:t>登记表</w:t>
            </w:r>
          </w:p>
        </w:tc>
      </w:tr>
      <w:tr>
        <w:tblPrEx>
          <w:tblLayout w:type="fixed"/>
          <w:tblCellMar>
            <w:top w:w="0" w:type="dxa"/>
            <w:left w:w="108" w:type="dxa"/>
            <w:bottom w:w="0" w:type="dxa"/>
            <w:right w:w="108" w:type="dxa"/>
          </w:tblCellMar>
        </w:tblPrEx>
        <w:trPr>
          <w:gridAfter w:val="1"/>
          <w:wAfter w:w="30" w:type="dxa"/>
          <w:jc w:val="center"/>
        </w:trPr>
        <w:tc>
          <w:tcPr>
            <w:tcW w:w="4850" w:type="dxa"/>
            <w:gridSpan w:val="7"/>
            <w:vMerge w:val="continue"/>
            <w:vAlign w:val="center"/>
          </w:tcPr>
          <w:p>
            <w:pPr>
              <w:snapToGrid w:val="0"/>
              <w:jc w:val="center"/>
              <w:rPr>
                <w:rFonts w:ascii="华文中宋" w:hAnsi="华文中宋" w:eastAsia="华文中宋"/>
                <w:b/>
                <w:bCs/>
                <w:w w:val="90"/>
                <w:sz w:val="36"/>
                <w:szCs w:val="36"/>
              </w:rPr>
            </w:pPr>
          </w:p>
        </w:tc>
        <w:tc>
          <w:tcPr>
            <w:tcW w:w="2268" w:type="dxa"/>
            <w:gridSpan w:val="3"/>
          </w:tcPr>
          <w:p>
            <w:pPr>
              <w:snapToGrid w:val="0"/>
              <w:jc w:val="center"/>
              <w:rPr>
                <w:rFonts w:ascii="华文中宋" w:hAnsi="华文中宋" w:eastAsia="华文中宋"/>
                <w:b/>
                <w:bCs/>
                <w:w w:val="90"/>
                <w:position w:val="-6"/>
                <w:sz w:val="36"/>
                <w:szCs w:val="36"/>
              </w:rPr>
            </w:pPr>
            <w:r>
              <w:rPr>
                <w:rFonts w:hint="eastAsia" w:ascii="华文中宋" w:hAnsi="华文中宋" w:eastAsia="华文中宋" w:cs="华文中宋"/>
                <w:b/>
                <w:bCs/>
                <w:w w:val="90"/>
                <w:position w:val="-6"/>
                <w:sz w:val="36"/>
                <w:szCs w:val="36"/>
              </w:rPr>
              <w:t>优秀团干部</w:t>
            </w:r>
          </w:p>
        </w:tc>
        <w:tc>
          <w:tcPr>
            <w:tcW w:w="1984" w:type="dxa"/>
            <w:gridSpan w:val="2"/>
            <w:vMerge w:val="continue"/>
            <w:vAlign w:val="center"/>
          </w:tcPr>
          <w:p>
            <w:pPr>
              <w:snapToGrid w:val="0"/>
              <w:jc w:val="center"/>
              <w:rPr>
                <w:rFonts w:ascii="华文中宋" w:hAnsi="华文中宋" w:eastAsia="华文中宋"/>
                <w:b/>
                <w:bCs/>
                <w:w w:val="90"/>
                <w:sz w:val="36"/>
                <w:szCs w:val="36"/>
              </w:rPr>
            </w:pPr>
          </w:p>
        </w:tc>
      </w:tr>
      <w:tr>
        <w:tblPrEx>
          <w:tblLayout w:type="fixed"/>
          <w:tblCellMar>
            <w:top w:w="0" w:type="dxa"/>
            <w:left w:w="108" w:type="dxa"/>
            <w:bottom w:w="0" w:type="dxa"/>
            <w:right w:w="108" w:type="dxa"/>
          </w:tblCellMar>
        </w:tblPrEx>
        <w:trPr>
          <w:trHeight w:val="510" w:hRule="atLeast"/>
          <w:jc w:val="center"/>
        </w:trPr>
        <w:tc>
          <w:tcPr>
            <w:tcW w:w="11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姓</w:t>
            </w:r>
            <w:r>
              <w:rPr>
                <w:rFonts w:ascii="仿宋_GB2312" w:eastAsia="仿宋_GB2312" w:cs="仿宋_GB2312"/>
                <w:sz w:val="24"/>
                <w:szCs w:val="24"/>
              </w:rPr>
              <w:t xml:space="preserve">   </w:t>
            </w:r>
            <w:r>
              <w:rPr>
                <w:rFonts w:hint="eastAsia" w:ascii="仿宋_GB2312" w:eastAsia="仿宋_GB2312" w:cs="仿宋_GB2312"/>
                <w:sz w:val="24"/>
                <w:szCs w:val="24"/>
              </w:rPr>
              <w:t>名</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性</w:t>
            </w:r>
            <w:r>
              <w:rPr>
                <w:rFonts w:ascii="仿宋_GB2312" w:eastAsia="仿宋_GB2312" w:cs="仿宋_GB2312"/>
                <w:sz w:val="24"/>
                <w:szCs w:val="24"/>
              </w:rPr>
              <w:t xml:space="preserve">    </w:t>
            </w:r>
            <w:r>
              <w:rPr>
                <w:rFonts w:hint="eastAsia" w:ascii="仿宋_GB2312" w:eastAsia="仿宋_GB2312" w:cs="仿宋_GB2312"/>
                <w:sz w:val="24"/>
                <w:szCs w:val="24"/>
              </w:rPr>
              <w:t>别</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出生年月</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trHeight w:val="510" w:hRule="atLeast"/>
          <w:jc w:val="center"/>
        </w:trPr>
        <w:tc>
          <w:tcPr>
            <w:tcW w:w="11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学</w:t>
            </w:r>
            <w:r>
              <w:rPr>
                <w:rFonts w:ascii="仿宋_GB2312" w:eastAsia="仿宋_GB2312" w:cs="仿宋_GB2312"/>
                <w:sz w:val="24"/>
                <w:szCs w:val="24"/>
              </w:rPr>
              <w:t xml:space="preserve">   </w:t>
            </w:r>
            <w:r>
              <w:rPr>
                <w:rFonts w:hint="eastAsia" w:ascii="仿宋_GB2312" w:eastAsia="仿宋_GB2312" w:cs="仿宋_GB2312"/>
                <w:sz w:val="24"/>
                <w:szCs w:val="24"/>
              </w:rPr>
              <w:t>号</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政治面貌</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民</w:t>
            </w:r>
            <w:r>
              <w:rPr>
                <w:rFonts w:ascii="仿宋_GB2312" w:eastAsia="仿宋_GB2312" w:cs="仿宋_GB2312"/>
                <w:sz w:val="24"/>
                <w:szCs w:val="24"/>
              </w:rPr>
              <w:t xml:space="preserve">    </w:t>
            </w:r>
            <w:r>
              <w:rPr>
                <w:rFonts w:hint="eastAsia" w:ascii="仿宋_GB2312" w:eastAsia="仿宋_GB2312" w:cs="仿宋_GB2312"/>
                <w:sz w:val="24"/>
                <w:szCs w:val="24"/>
              </w:rPr>
              <w:t>族</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trHeight w:val="510" w:hRule="atLeast"/>
          <w:jc w:val="center"/>
        </w:trPr>
        <w:tc>
          <w:tcPr>
            <w:tcW w:w="11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入团</w:t>
            </w:r>
          </w:p>
          <w:p>
            <w:pPr>
              <w:jc w:val="center"/>
              <w:rPr>
                <w:rFonts w:ascii="仿宋_GB2312" w:eastAsia="仿宋_GB2312" w:cs="仿宋_GB2312"/>
                <w:sz w:val="24"/>
                <w:szCs w:val="24"/>
              </w:rPr>
            </w:pPr>
            <w:r>
              <w:rPr>
                <w:rFonts w:hint="eastAsia" w:ascii="仿宋_GB2312" w:eastAsia="仿宋_GB2312" w:cs="仿宋_GB2312"/>
                <w:sz w:val="24"/>
                <w:szCs w:val="24"/>
              </w:rPr>
              <w:t>年月</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团员民主评议等次</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r>
              <w:rPr>
                <w:rFonts w:hint="eastAsia" w:ascii="仿宋_GB2312" w:hAnsi="仿宋_GB2312" w:eastAsia="仿宋_GB2312" w:cs="仿宋_GB2312"/>
                <w:sz w:val="24"/>
              </w:rPr>
              <w:t>是否已登录“智慧团建”系统</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trHeight w:val="510" w:hRule="atLeast"/>
          <w:jc w:val="center"/>
        </w:trPr>
        <w:tc>
          <w:tcPr>
            <w:tcW w:w="201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cs="仿宋_GB2312"/>
                <w:sz w:val="24"/>
                <w:szCs w:val="24"/>
              </w:rPr>
              <w:t>所在单位及职务</w:t>
            </w:r>
          </w:p>
        </w:tc>
        <w:tc>
          <w:tcPr>
            <w:tcW w:w="7117"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trHeight w:val="2899" w:hRule="exac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个</w:t>
            </w:r>
          </w:p>
          <w:p>
            <w:pPr>
              <w:jc w:val="center"/>
              <w:rPr>
                <w:rFonts w:ascii="仿宋_GB2312" w:eastAsia="仿宋_GB2312"/>
                <w:sz w:val="24"/>
                <w:szCs w:val="24"/>
              </w:rPr>
            </w:pPr>
            <w:r>
              <w:rPr>
                <w:rFonts w:hint="eastAsia" w:ascii="仿宋_GB2312" w:eastAsia="仿宋_GB2312" w:cs="仿宋_GB2312"/>
                <w:sz w:val="24"/>
                <w:szCs w:val="24"/>
              </w:rPr>
              <w:t>人</w:t>
            </w:r>
          </w:p>
          <w:p>
            <w:pPr>
              <w:jc w:val="center"/>
              <w:rPr>
                <w:rFonts w:ascii="仿宋_GB2312" w:eastAsia="仿宋_GB2312"/>
                <w:sz w:val="24"/>
                <w:szCs w:val="24"/>
              </w:rPr>
            </w:pPr>
            <w:r>
              <w:rPr>
                <w:rFonts w:hint="eastAsia" w:ascii="仿宋_GB2312" w:eastAsia="仿宋_GB2312" w:cs="仿宋_GB2312"/>
                <w:sz w:val="24"/>
                <w:szCs w:val="24"/>
              </w:rPr>
              <w:t>年</w:t>
            </w:r>
          </w:p>
          <w:p>
            <w:pPr>
              <w:jc w:val="center"/>
              <w:rPr>
                <w:rFonts w:ascii="仿宋_GB2312" w:eastAsia="仿宋_GB2312"/>
                <w:sz w:val="24"/>
                <w:szCs w:val="24"/>
              </w:rPr>
            </w:pPr>
            <w:r>
              <w:rPr>
                <w:rFonts w:hint="eastAsia" w:ascii="仿宋_GB2312" w:eastAsia="仿宋_GB2312" w:cs="仿宋_GB2312"/>
                <w:sz w:val="24"/>
                <w:szCs w:val="24"/>
              </w:rPr>
              <w:t>度</w:t>
            </w:r>
          </w:p>
          <w:p>
            <w:pPr>
              <w:jc w:val="center"/>
              <w:rPr>
                <w:rFonts w:ascii="仿宋_GB2312" w:eastAsia="仿宋_GB2312"/>
                <w:sz w:val="24"/>
                <w:szCs w:val="24"/>
              </w:rPr>
            </w:pPr>
            <w:r>
              <w:rPr>
                <w:rFonts w:hint="eastAsia" w:ascii="仿宋_GB2312" w:eastAsia="仿宋_GB2312" w:cs="仿宋_GB2312"/>
                <w:sz w:val="24"/>
                <w:szCs w:val="24"/>
              </w:rPr>
              <w:t>小</w:t>
            </w:r>
          </w:p>
          <w:p>
            <w:pPr>
              <w:jc w:val="center"/>
              <w:rPr>
                <w:rFonts w:ascii="仿宋_GB2312" w:eastAsia="仿宋_GB2312"/>
                <w:sz w:val="24"/>
                <w:szCs w:val="24"/>
              </w:rPr>
            </w:pPr>
            <w:r>
              <w:rPr>
                <w:rFonts w:hint="eastAsia" w:ascii="仿宋_GB2312" w:eastAsia="仿宋_GB2312" w:cs="仿宋_GB2312"/>
                <w:sz w:val="24"/>
                <w:szCs w:val="24"/>
              </w:rPr>
              <w:t>结</w:t>
            </w:r>
          </w:p>
        </w:tc>
        <w:tc>
          <w:tcPr>
            <w:tcW w:w="8526"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bookmarkStart w:id="1" w:name="_Hlk96623359"/>
            <w:r>
              <w:rPr>
                <w:rFonts w:hint="eastAsia" w:ascii="仿宋_GB2312" w:eastAsia="仿宋_GB2312" w:cs="仿宋_GB2312"/>
                <w:sz w:val="24"/>
                <w:szCs w:val="24"/>
              </w:rPr>
              <w:t>（1、对本年度个人思想、学习、工作、生活等情况进行小结，含本年度获奖情况；）</w:t>
            </w:r>
            <w:bookmarkEnd w:id="1"/>
          </w:p>
        </w:tc>
      </w:tr>
      <w:tr>
        <w:tblPrEx>
          <w:tblLayout w:type="fixed"/>
          <w:tblCellMar>
            <w:top w:w="0" w:type="dxa"/>
            <w:left w:w="108" w:type="dxa"/>
            <w:bottom w:w="0" w:type="dxa"/>
            <w:right w:w="108" w:type="dxa"/>
          </w:tblCellMar>
        </w:tblPrEx>
        <w:trPr>
          <w:trHeight w:val="2693" w:hRule="exac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支部民主推选意见</w:t>
            </w:r>
          </w:p>
        </w:tc>
        <w:tc>
          <w:tcPr>
            <w:tcW w:w="8526" w:type="dxa"/>
            <w:gridSpan w:val="12"/>
            <w:tcBorders>
              <w:top w:val="single" w:color="auto" w:sz="4" w:space="0"/>
              <w:left w:val="single" w:color="auto" w:sz="4" w:space="0"/>
              <w:bottom w:val="single" w:color="auto" w:sz="4" w:space="0"/>
              <w:right w:val="single" w:color="auto" w:sz="4" w:space="0"/>
            </w:tcBorders>
            <w:vAlign w:val="bottom"/>
          </w:tcPr>
          <w:p>
            <w:pPr>
              <w:spacing w:before="156" w:beforeLines="50" w:line="300" w:lineRule="auto"/>
              <w:ind w:firstLine="480" w:firstLineChars="200"/>
              <w:rPr>
                <w:rFonts w:ascii="仿宋_GB2312" w:eastAsia="仿宋_GB2312"/>
                <w:sz w:val="24"/>
                <w:szCs w:val="24"/>
              </w:rPr>
            </w:pPr>
            <w:r>
              <w:rPr>
                <w:rFonts w:hint="eastAsia" w:ascii="仿宋_GB2312" w:eastAsia="仿宋_GB2312" w:cs="仿宋_GB2312"/>
                <w:sz w:val="24"/>
                <w:szCs w:val="24"/>
              </w:rPr>
              <w:t>本支部共有</w:t>
            </w:r>
            <w:r>
              <w:rPr>
                <w:rFonts w:ascii="仿宋_GB2312" w:eastAsia="仿宋_GB2312" w:cs="仿宋_GB2312"/>
                <w:sz w:val="24"/>
                <w:szCs w:val="24"/>
                <w:u w:val="single"/>
              </w:rPr>
              <w:t xml:space="preserve">             </w:t>
            </w:r>
            <w:r>
              <w:rPr>
                <w:rFonts w:hint="eastAsia" w:ascii="仿宋_GB2312" w:eastAsia="仿宋_GB2312" w:cs="仿宋_GB2312"/>
                <w:sz w:val="24"/>
                <w:szCs w:val="24"/>
              </w:rPr>
              <w:t>名团员，于</w:t>
            </w:r>
            <w:r>
              <w:rPr>
                <w:rFonts w:ascii="仿宋_GB2312" w:eastAsia="仿宋_GB2312" w:cs="仿宋_GB2312"/>
                <w:sz w:val="24"/>
                <w:szCs w:val="24"/>
                <w:u w:val="single"/>
              </w:rPr>
              <w:t xml:space="preserve">        </w:t>
            </w:r>
            <w:r>
              <w:rPr>
                <w:rFonts w:hint="eastAsia" w:ascii="仿宋_GB2312" w:eastAsia="仿宋_GB2312" w:cs="仿宋_GB2312"/>
                <w:sz w:val="24"/>
                <w:szCs w:val="24"/>
              </w:rPr>
              <w:t>年</w:t>
            </w:r>
            <w:r>
              <w:rPr>
                <w:rFonts w:ascii="仿宋_GB2312" w:eastAsia="仿宋_GB2312" w:cs="仿宋_GB2312"/>
                <w:sz w:val="24"/>
                <w:szCs w:val="24"/>
                <w:u w:val="single"/>
              </w:rPr>
              <w:t xml:space="preserve">     </w:t>
            </w:r>
            <w:r>
              <w:rPr>
                <w:rFonts w:hint="eastAsia" w:ascii="仿宋_GB2312" w:eastAsia="仿宋_GB2312" w:cs="仿宋_GB2312"/>
                <w:sz w:val="24"/>
                <w:szCs w:val="24"/>
              </w:rPr>
              <w:t>月</w:t>
            </w:r>
            <w:r>
              <w:rPr>
                <w:rFonts w:ascii="仿宋_GB2312" w:eastAsia="仿宋_GB2312" w:cs="仿宋_GB2312"/>
                <w:sz w:val="24"/>
                <w:szCs w:val="24"/>
                <w:u w:val="single"/>
              </w:rPr>
              <w:t xml:space="preserve">     </w:t>
            </w:r>
            <w:r>
              <w:rPr>
                <w:rFonts w:hint="eastAsia" w:ascii="仿宋_GB2312" w:eastAsia="仿宋_GB2312" w:cs="仿宋_GB2312"/>
                <w:sz w:val="24"/>
                <w:szCs w:val="24"/>
              </w:rPr>
              <w:t>日召开支部大会，</w:t>
            </w:r>
            <w:r>
              <w:rPr>
                <w:rFonts w:ascii="仿宋_GB2312" w:eastAsia="仿宋_GB2312" w:cs="仿宋_GB2312"/>
                <w:sz w:val="24"/>
                <w:szCs w:val="24"/>
                <w:u w:val="single"/>
              </w:rPr>
              <w:t xml:space="preserve">     </w:t>
            </w:r>
            <w:r>
              <w:rPr>
                <w:rFonts w:hint="eastAsia" w:ascii="仿宋_GB2312" w:eastAsia="仿宋_GB2312" w:cs="仿宋_GB2312"/>
                <w:sz w:val="24"/>
                <w:szCs w:val="24"/>
              </w:rPr>
              <w:t>名团员参与民主评议并投票，</w:t>
            </w:r>
            <w:r>
              <w:rPr>
                <w:rFonts w:ascii="仿宋_GB2312" w:eastAsia="仿宋_GB2312" w:cs="仿宋_GB2312"/>
                <w:sz w:val="24"/>
                <w:szCs w:val="24"/>
                <w:u w:val="single"/>
              </w:rPr>
              <w:t xml:space="preserve">     </w:t>
            </w:r>
            <w:r>
              <w:rPr>
                <w:rFonts w:hint="eastAsia" w:ascii="仿宋_GB2312" w:eastAsia="仿宋_GB2312" w:cs="仿宋_GB2312"/>
                <w:sz w:val="24"/>
                <w:szCs w:val="24"/>
              </w:rPr>
              <w:t>票同意推选</w:t>
            </w:r>
            <w:r>
              <w:rPr>
                <w:rFonts w:ascii="仿宋_GB2312" w:eastAsia="仿宋_GB2312" w:cs="仿宋_GB2312"/>
                <w:sz w:val="24"/>
                <w:szCs w:val="24"/>
                <w:u w:val="single"/>
              </w:rPr>
              <w:t xml:space="preserve">           </w:t>
            </w:r>
            <w:r>
              <w:rPr>
                <w:rFonts w:hint="eastAsia" w:ascii="仿宋_GB2312" w:eastAsia="仿宋_GB2312" w:cs="仿宋_GB2312"/>
                <w:sz w:val="24"/>
                <w:szCs w:val="24"/>
              </w:rPr>
              <w:t>同学为</w:t>
            </w:r>
          </w:p>
          <w:p>
            <w:pPr>
              <w:spacing w:before="156" w:beforeLines="50" w:line="300" w:lineRule="auto"/>
              <w:rPr>
                <w:rFonts w:ascii="仿宋_GB2312" w:eastAsia="仿宋_GB2312"/>
                <w:b/>
                <w:bCs/>
                <w:position w:val="-6"/>
                <w:sz w:val="24"/>
                <w:szCs w:val="24"/>
              </w:rPr>
            </w:pPr>
            <w:r>
              <w:rPr>
                <w:rFonts w:ascii="仿宋_GB2312" w:eastAsia="仿宋_GB2312" w:cs="仿宋_GB2312"/>
                <w:b/>
                <w:bCs/>
                <w:sz w:val="24"/>
                <w:szCs w:val="24"/>
              </w:rPr>
              <w:t xml:space="preserve"> </w:t>
            </w:r>
            <w:r>
              <w:rPr>
                <w:rFonts w:hint="eastAsia" w:ascii="仿宋_GB2312" w:eastAsia="仿宋_GB2312" w:cs="仿宋_GB2312"/>
                <w:b/>
                <w:bCs/>
                <w:position w:val="-6"/>
                <w:sz w:val="24"/>
                <w:szCs w:val="24"/>
              </w:rPr>
              <w:t>□优秀共青团员</w:t>
            </w:r>
            <w:r>
              <w:rPr>
                <w:rFonts w:ascii="仿宋_GB2312" w:eastAsia="仿宋_GB2312" w:cs="仿宋_GB2312"/>
                <w:b/>
                <w:bCs/>
                <w:position w:val="-6"/>
                <w:sz w:val="24"/>
                <w:szCs w:val="24"/>
              </w:rPr>
              <w:t xml:space="preserve">  </w:t>
            </w:r>
            <w:r>
              <w:rPr>
                <w:rFonts w:hint="eastAsia" w:ascii="仿宋_GB2312" w:eastAsia="仿宋_GB2312" w:cs="仿宋_GB2312"/>
                <w:b/>
                <w:bCs/>
                <w:position w:val="-6"/>
                <w:sz w:val="24"/>
                <w:szCs w:val="24"/>
              </w:rPr>
              <w:t>□优秀团干部</w:t>
            </w:r>
          </w:p>
          <w:p>
            <w:pPr>
              <w:spacing w:line="300" w:lineRule="auto"/>
              <w:ind w:left="4618" w:leftChars="2199" w:right="1430" w:rightChars="681"/>
              <w:jc w:val="right"/>
              <w:rPr>
                <w:rFonts w:ascii="仿宋_GB2312" w:eastAsia="仿宋_GB2312"/>
                <w:sz w:val="24"/>
                <w:szCs w:val="24"/>
              </w:rPr>
            </w:pPr>
            <w:r>
              <w:rPr>
                <w:rFonts w:hint="eastAsia" w:ascii="仿宋_GB2312" w:eastAsia="仿宋_GB2312" w:cs="仿宋_GB2312"/>
                <w:sz w:val="24"/>
                <w:szCs w:val="24"/>
              </w:rPr>
              <w:t>团支部书记签名：</w:t>
            </w:r>
          </w:p>
          <w:p>
            <w:pPr>
              <w:spacing w:after="156" w:afterLines="50"/>
              <w:ind w:right="485" w:rightChars="231" w:firstLine="5160" w:firstLineChars="2150"/>
              <w:rPr>
                <w:rFonts w:ascii="仿宋_GB2312" w:eastAsia="仿宋_GB2312" w:cs="仿宋_GB2312"/>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 xml:space="preserve">      </w:t>
            </w:r>
          </w:p>
        </w:tc>
      </w:tr>
      <w:bookmarkEnd w:id="0"/>
      <w:tr>
        <w:tblPrEx>
          <w:tblLayout w:type="fixed"/>
          <w:tblCellMar>
            <w:top w:w="0" w:type="dxa"/>
            <w:left w:w="108" w:type="dxa"/>
            <w:bottom w:w="0" w:type="dxa"/>
            <w:right w:w="108" w:type="dxa"/>
          </w:tblCellMar>
        </w:tblPrEx>
        <w:trPr>
          <w:cantSplit/>
          <w:trHeight w:val="2529" w:hRule="atLeast"/>
          <w:jc w:val="center"/>
        </w:trPr>
        <w:tc>
          <w:tcPr>
            <w:tcW w:w="60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pacing w:val="10"/>
                <w:sz w:val="24"/>
                <w:szCs w:val="24"/>
              </w:rPr>
            </w:pPr>
            <w:bookmarkStart w:id="2" w:name="_Hlk96620143"/>
            <w:r>
              <w:rPr>
                <w:rFonts w:hint="eastAsia" w:ascii="仿宋_GB2312" w:eastAsia="仿宋_GB2312" w:cs="仿宋_GB2312"/>
                <w:spacing w:val="10"/>
                <w:sz w:val="24"/>
                <w:szCs w:val="24"/>
              </w:rPr>
              <w:t>院团委（总支）意见</w:t>
            </w:r>
          </w:p>
        </w:tc>
        <w:tc>
          <w:tcPr>
            <w:tcW w:w="3958" w:type="dxa"/>
            <w:gridSpan w:val="5"/>
            <w:tcBorders>
              <w:top w:val="single" w:color="auto" w:sz="4" w:space="0"/>
              <w:left w:val="single" w:color="auto" w:sz="4" w:space="0"/>
              <w:bottom w:val="single" w:color="auto" w:sz="4" w:space="0"/>
              <w:right w:val="single" w:color="auto" w:sz="4" w:space="0"/>
            </w:tcBorders>
            <w:vAlign w:val="bottom"/>
          </w:tcPr>
          <w:p>
            <w:pPr>
              <w:jc w:val="right"/>
              <w:rPr>
                <w:rFonts w:ascii="仿宋_GB2312" w:eastAsia="仿宋_GB2312"/>
                <w:sz w:val="24"/>
                <w:szCs w:val="24"/>
              </w:rPr>
            </w:pPr>
          </w:p>
          <w:p>
            <w:pPr>
              <w:jc w:val="right"/>
              <w:rPr>
                <w:rFonts w:ascii="仿宋_GB2312" w:eastAsia="仿宋_GB2312"/>
                <w:sz w:val="24"/>
                <w:szCs w:val="24"/>
              </w:rPr>
            </w:pPr>
          </w:p>
          <w:p>
            <w:pPr>
              <w:jc w:val="right"/>
              <w:rPr>
                <w:rFonts w:ascii="仿宋_GB2312" w:eastAsia="仿宋_GB2312"/>
                <w:sz w:val="24"/>
                <w:szCs w:val="24"/>
              </w:rPr>
            </w:pPr>
          </w:p>
          <w:p>
            <w:pPr>
              <w:ind w:right="905" w:rightChars="431"/>
              <w:jc w:val="right"/>
              <w:rPr>
                <w:rFonts w:ascii="仿宋_GB2312" w:eastAsia="仿宋_GB2312"/>
                <w:sz w:val="24"/>
                <w:szCs w:val="24"/>
              </w:rPr>
            </w:pPr>
            <w:r>
              <w:rPr>
                <w:rFonts w:hint="eastAsia" w:ascii="仿宋_GB2312" w:eastAsia="仿宋_GB2312" w:cs="仿宋_GB2312"/>
                <w:sz w:val="24"/>
                <w:szCs w:val="24"/>
              </w:rPr>
              <w:t>签</w:t>
            </w:r>
            <w:r>
              <w:rPr>
                <w:rFonts w:ascii="仿宋_GB2312" w:eastAsia="仿宋_GB2312" w:cs="仿宋_GB2312"/>
                <w:sz w:val="24"/>
                <w:szCs w:val="24"/>
              </w:rPr>
              <w:t xml:space="preserve">  </w:t>
            </w:r>
            <w:r>
              <w:rPr>
                <w:rFonts w:hint="eastAsia" w:ascii="仿宋_GB2312" w:eastAsia="仿宋_GB2312" w:cs="仿宋_GB2312"/>
                <w:sz w:val="24"/>
                <w:szCs w:val="24"/>
              </w:rPr>
              <w:t>章</w:t>
            </w:r>
          </w:p>
          <w:p>
            <w:pPr>
              <w:spacing w:after="156" w:afterLines="50"/>
              <w:ind w:right="480"/>
              <w:jc w:val="right"/>
              <w:rPr>
                <w:rFonts w:ascii="仿宋_GB2312" w:eastAsia="仿宋_GB2312"/>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6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校</w:t>
            </w:r>
          </w:p>
          <w:p>
            <w:pPr>
              <w:jc w:val="center"/>
              <w:rPr>
                <w:rFonts w:ascii="仿宋_GB2312" w:eastAsia="仿宋_GB2312"/>
                <w:sz w:val="24"/>
                <w:szCs w:val="24"/>
              </w:rPr>
            </w:pPr>
            <w:r>
              <w:rPr>
                <w:rFonts w:hint="eastAsia" w:ascii="仿宋_GB2312" w:eastAsia="仿宋_GB2312" w:cs="仿宋_GB2312"/>
                <w:sz w:val="24"/>
                <w:szCs w:val="24"/>
              </w:rPr>
              <w:t>团</w:t>
            </w:r>
          </w:p>
          <w:p>
            <w:pPr>
              <w:jc w:val="center"/>
              <w:rPr>
                <w:rFonts w:ascii="仿宋_GB2312" w:eastAsia="仿宋_GB2312"/>
                <w:sz w:val="24"/>
                <w:szCs w:val="24"/>
              </w:rPr>
            </w:pPr>
            <w:r>
              <w:rPr>
                <w:rFonts w:hint="eastAsia" w:ascii="仿宋_GB2312" w:eastAsia="仿宋_GB2312" w:cs="仿宋_GB2312"/>
                <w:sz w:val="24"/>
                <w:szCs w:val="24"/>
              </w:rPr>
              <w:t>委</w:t>
            </w:r>
          </w:p>
          <w:p>
            <w:pPr>
              <w:jc w:val="center"/>
              <w:rPr>
                <w:rFonts w:ascii="仿宋_GB2312" w:eastAsia="仿宋_GB2312"/>
                <w:sz w:val="24"/>
                <w:szCs w:val="24"/>
              </w:rPr>
            </w:pPr>
            <w:r>
              <w:rPr>
                <w:rFonts w:hint="eastAsia" w:ascii="仿宋_GB2312" w:eastAsia="仿宋_GB2312" w:cs="仿宋_GB2312"/>
                <w:sz w:val="24"/>
                <w:szCs w:val="24"/>
              </w:rPr>
              <w:t>意</w:t>
            </w:r>
          </w:p>
          <w:p>
            <w:pPr>
              <w:jc w:val="center"/>
              <w:rPr>
                <w:rFonts w:ascii="仿宋_GB2312" w:eastAsia="仿宋_GB2312"/>
                <w:sz w:val="24"/>
                <w:szCs w:val="24"/>
              </w:rPr>
            </w:pPr>
            <w:r>
              <w:rPr>
                <w:rFonts w:hint="eastAsia" w:ascii="仿宋_GB2312" w:eastAsia="仿宋_GB2312" w:cs="仿宋_GB2312"/>
                <w:sz w:val="24"/>
                <w:szCs w:val="24"/>
              </w:rPr>
              <w:t>见</w:t>
            </w:r>
          </w:p>
        </w:tc>
        <w:tc>
          <w:tcPr>
            <w:tcW w:w="3956" w:type="dxa"/>
            <w:gridSpan w:val="5"/>
            <w:tcBorders>
              <w:top w:val="single" w:color="auto" w:sz="4" w:space="0"/>
              <w:left w:val="single" w:color="auto" w:sz="4" w:space="0"/>
              <w:bottom w:val="single" w:color="auto" w:sz="4" w:space="0"/>
              <w:right w:val="single" w:color="auto" w:sz="4" w:space="0"/>
            </w:tcBorders>
            <w:vAlign w:val="bottom"/>
          </w:tcPr>
          <w:p>
            <w:pPr>
              <w:jc w:val="right"/>
              <w:rPr>
                <w:rFonts w:ascii="仿宋_GB2312" w:eastAsia="仿宋_GB2312"/>
                <w:sz w:val="24"/>
                <w:szCs w:val="24"/>
              </w:rPr>
            </w:pPr>
          </w:p>
          <w:p>
            <w:pPr>
              <w:jc w:val="right"/>
              <w:rPr>
                <w:rFonts w:ascii="仿宋_GB2312" w:eastAsia="仿宋_GB2312"/>
                <w:sz w:val="24"/>
                <w:szCs w:val="24"/>
              </w:rPr>
            </w:pPr>
          </w:p>
          <w:p>
            <w:pPr>
              <w:jc w:val="right"/>
              <w:rPr>
                <w:rFonts w:ascii="仿宋_GB2312" w:eastAsia="仿宋_GB2312"/>
                <w:sz w:val="24"/>
                <w:szCs w:val="24"/>
              </w:rPr>
            </w:pPr>
          </w:p>
          <w:p>
            <w:pPr>
              <w:jc w:val="right"/>
              <w:rPr>
                <w:rFonts w:ascii="仿宋_GB2312" w:eastAsia="仿宋_GB2312"/>
                <w:sz w:val="24"/>
                <w:szCs w:val="24"/>
              </w:rPr>
            </w:pPr>
          </w:p>
          <w:p>
            <w:pPr>
              <w:ind w:right="905" w:rightChars="431"/>
              <w:jc w:val="right"/>
              <w:rPr>
                <w:rFonts w:ascii="仿宋_GB2312" w:eastAsia="仿宋_GB2312"/>
                <w:sz w:val="24"/>
                <w:szCs w:val="24"/>
              </w:rPr>
            </w:pPr>
            <w:r>
              <w:rPr>
                <w:rFonts w:hint="eastAsia" w:ascii="仿宋_GB2312" w:eastAsia="仿宋_GB2312" w:cs="仿宋_GB2312"/>
                <w:sz w:val="24"/>
                <w:szCs w:val="24"/>
              </w:rPr>
              <w:t>签</w:t>
            </w:r>
            <w:r>
              <w:rPr>
                <w:rFonts w:ascii="仿宋_GB2312" w:eastAsia="仿宋_GB2312" w:cs="仿宋_GB2312"/>
                <w:sz w:val="24"/>
                <w:szCs w:val="24"/>
              </w:rPr>
              <w:t xml:space="preserve">  </w:t>
            </w:r>
            <w:r>
              <w:rPr>
                <w:rFonts w:hint="eastAsia" w:ascii="仿宋_GB2312" w:eastAsia="仿宋_GB2312" w:cs="仿宋_GB2312"/>
                <w:sz w:val="24"/>
                <w:szCs w:val="24"/>
              </w:rPr>
              <w:t>章</w:t>
            </w:r>
          </w:p>
          <w:p>
            <w:pPr>
              <w:spacing w:after="156" w:afterLines="50"/>
              <w:ind w:right="480"/>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bookmarkEnd w:id="2"/>
    </w:tbl>
    <w:p>
      <w:pPr>
        <w:pStyle w:val="7"/>
        <w:adjustRightInd w:val="0"/>
        <w:snapToGrid w:val="0"/>
        <w:spacing w:before="0" w:beforeAutospacing="0" w:after="0" w:afterAutospacing="0"/>
        <w:rPr>
          <w:rFonts w:eastAsia="方正仿宋简体" w:cs="Times New Roman"/>
          <w:color w:val="000000"/>
        </w:rPr>
      </w:pPr>
    </w:p>
    <w:p>
      <w:pPr>
        <w:pStyle w:val="7"/>
        <w:adjustRightInd w:val="0"/>
        <w:snapToGrid w:val="0"/>
        <w:spacing w:before="0" w:beforeAutospacing="0" w:after="0" w:afterAutospacing="0"/>
        <w:rPr>
          <w:rStyle w:val="10"/>
          <w:rFonts w:ascii="仿宋_GB2312" w:eastAsia="仿宋_GB2312" w:cs="Times New Roman"/>
          <w:b w:val="0"/>
          <w:bCs w:val="0"/>
          <w:sz w:val="30"/>
          <w:szCs w:val="30"/>
        </w:rPr>
      </w:pPr>
      <w:r>
        <w:rPr>
          <w:rStyle w:val="10"/>
          <w:rFonts w:hint="eastAsia" w:ascii="仿宋_GB2312" w:eastAsia="仿宋_GB2312" w:cs="仿宋_GB2312"/>
          <w:b w:val="0"/>
          <w:bCs w:val="0"/>
          <w:sz w:val="30"/>
          <w:szCs w:val="30"/>
        </w:rPr>
        <w:t>附件</w:t>
      </w:r>
      <w:r>
        <w:rPr>
          <w:rStyle w:val="10"/>
          <w:rFonts w:hint="eastAsia" w:ascii="仿宋_GB2312" w:eastAsia="仿宋_GB2312" w:cs="仿宋_GB2312"/>
          <w:b w:val="0"/>
          <w:bCs w:val="0"/>
          <w:sz w:val="30"/>
          <w:szCs w:val="30"/>
          <w:lang w:val="en-US" w:eastAsia="zh-CN"/>
        </w:rPr>
        <w:t>2</w:t>
      </w:r>
      <w:r>
        <w:rPr>
          <w:rStyle w:val="10"/>
          <w:rFonts w:hint="eastAsia" w:ascii="仿宋_GB2312" w:eastAsia="仿宋_GB2312" w:cs="仿宋_GB2312"/>
          <w:b w:val="0"/>
          <w:bCs w:val="0"/>
          <w:sz w:val="30"/>
          <w:szCs w:val="30"/>
        </w:rPr>
        <w:t>：</w:t>
      </w:r>
    </w:p>
    <w:p>
      <w:pPr>
        <w:adjustRightInd w:val="0"/>
        <w:jc w:val="center"/>
        <w:rPr>
          <w:rFonts w:ascii="方正小标宋简体" w:eastAsia="方正小标宋简体"/>
          <w:color w:val="000000"/>
          <w:sz w:val="36"/>
          <w:szCs w:val="36"/>
        </w:rPr>
      </w:pPr>
      <w:bookmarkStart w:id="3" w:name="_Hlk96624067"/>
      <w:r>
        <w:rPr>
          <w:rFonts w:hint="eastAsia" w:ascii="方正小标宋简体" w:eastAsia="方正小标宋简体" w:cs="方正小标宋简体"/>
          <w:color w:val="000000"/>
          <w:sz w:val="36"/>
          <w:szCs w:val="36"/>
          <w:lang w:val="en-US" w:eastAsia="zh-CN"/>
        </w:rPr>
        <w:t>动物科学技术学院</w:t>
      </w:r>
      <w:r>
        <w:rPr>
          <w:rFonts w:ascii="方正小标宋简体" w:eastAsia="方正小标宋简体" w:cs="方正小标宋简体"/>
          <w:color w:val="000000"/>
          <w:sz w:val="36"/>
          <w:szCs w:val="36"/>
        </w:rPr>
        <w:t>20</w:t>
      </w:r>
      <w:r>
        <w:rPr>
          <w:rFonts w:hint="eastAsia" w:ascii="方正小标宋简体" w:eastAsia="方正小标宋简体" w:cs="方正小标宋简体"/>
          <w:color w:val="000000"/>
          <w:sz w:val="36"/>
          <w:szCs w:val="36"/>
        </w:rPr>
        <w:t>2</w:t>
      </w:r>
      <w:r>
        <w:rPr>
          <w:rFonts w:hint="eastAsia" w:ascii="方正小标宋简体" w:eastAsia="方正小标宋简体" w:cs="方正小标宋简体"/>
          <w:color w:val="000000"/>
          <w:sz w:val="36"/>
          <w:szCs w:val="36"/>
          <w:lang w:val="en-US" w:eastAsia="zh-CN"/>
        </w:rPr>
        <w:t>2</w:t>
      </w:r>
      <w:r>
        <w:rPr>
          <w:rFonts w:hint="eastAsia" w:ascii="方正小标宋简体" w:eastAsia="方正小标宋简体" w:cs="方正小标宋简体"/>
          <w:color w:val="000000"/>
          <w:sz w:val="36"/>
          <w:szCs w:val="36"/>
        </w:rPr>
        <w:t>年度“五四红旗团支部”申报表</w:t>
      </w:r>
    </w:p>
    <w:tbl>
      <w:tblPr>
        <w:tblStyle w:val="8"/>
        <w:tblW w:w="9286"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1"/>
        <w:gridCol w:w="865"/>
        <w:gridCol w:w="2968"/>
        <w:gridCol w:w="1044"/>
        <w:gridCol w:w="1105"/>
        <w:gridCol w:w="624"/>
        <w:gridCol w:w="16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1916" w:type="dxa"/>
            <w:gridSpan w:val="2"/>
            <w:tcBorders>
              <w:top w:val="single" w:color="auto" w:sz="4" w:space="0"/>
              <w:left w:val="single" w:color="auto" w:sz="8" w:space="0"/>
            </w:tcBorders>
            <w:vAlign w:val="center"/>
          </w:tcPr>
          <w:p>
            <w:pPr>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团支部名称</w:t>
            </w:r>
          </w:p>
        </w:tc>
        <w:tc>
          <w:tcPr>
            <w:tcW w:w="4012" w:type="dxa"/>
            <w:gridSpan w:val="2"/>
            <w:tcBorders>
              <w:top w:val="single" w:color="auto" w:sz="4" w:space="0"/>
              <w:right w:val="single" w:color="auto" w:sz="4" w:space="0"/>
            </w:tcBorders>
            <w:vAlign w:val="center"/>
          </w:tcPr>
          <w:p>
            <w:pPr>
              <w:jc w:val="center"/>
              <w:rPr>
                <w:rFonts w:ascii="仿宋_GB2312" w:hAnsi="仿宋体" w:eastAsia="仿宋_GB2312"/>
                <w:snapToGrid w:val="0"/>
                <w:kern w:val="0"/>
                <w:sz w:val="30"/>
                <w:szCs w:val="30"/>
              </w:rPr>
            </w:pPr>
          </w:p>
        </w:tc>
        <w:tc>
          <w:tcPr>
            <w:tcW w:w="1729" w:type="dxa"/>
            <w:gridSpan w:val="2"/>
            <w:tcBorders>
              <w:top w:val="single" w:color="auto" w:sz="4" w:space="0"/>
              <w:left w:val="single" w:color="auto" w:sz="4" w:space="0"/>
              <w:right w:val="single" w:color="auto" w:sz="4" w:space="0"/>
            </w:tcBorders>
            <w:vAlign w:val="center"/>
          </w:tcPr>
          <w:p>
            <w:pPr>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团员数</w:t>
            </w:r>
          </w:p>
        </w:tc>
        <w:tc>
          <w:tcPr>
            <w:tcW w:w="1629" w:type="dxa"/>
            <w:tcBorders>
              <w:top w:val="single" w:color="auto" w:sz="4" w:space="0"/>
              <w:left w:val="single" w:color="auto" w:sz="4" w:space="0"/>
              <w:right w:val="single" w:color="auto" w:sz="8" w:space="0"/>
            </w:tcBorders>
            <w:vAlign w:val="center"/>
          </w:tcPr>
          <w:p>
            <w:pPr>
              <w:jc w:val="center"/>
              <w:rPr>
                <w:rFonts w:ascii="仿宋_GB2312" w:hAnsi="仿宋体" w:eastAsia="仿宋_GB2312"/>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trPr>
        <w:tc>
          <w:tcPr>
            <w:tcW w:w="1916" w:type="dxa"/>
            <w:gridSpan w:val="2"/>
            <w:tcBorders>
              <w:left w:val="single" w:color="auto" w:sz="8" w:space="0"/>
            </w:tcBorders>
            <w:vAlign w:val="center"/>
          </w:tcPr>
          <w:p>
            <w:pPr>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团支书姓名</w:t>
            </w:r>
          </w:p>
        </w:tc>
        <w:tc>
          <w:tcPr>
            <w:tcW w:w="2968" w:type="dxa"/>
            <w:vAlign w:val="center"/>
          </w:tcPr>
          <w:p>
            <w:pPr>
              <w:jc w:val="center"/>
              <w:rPr>
                <w:rFonts w:ascii="仿宋_GB2312" w:hAnsi="仿宋体" w:eastAsia="仿宋_GB2312"/>
                <w:snapToGrid w:val="0"/>
                <w:kern w:val="0"/>
                <w:sz w:val="30"/>
                <w:szCs w:val="30"/>
              </w:rPr>
            </w:pPr>
          </w:p>
        </w:tc>
        <w:tc>
          <w:tcPr>
            <w:tcW w:w="2149" w:type="dxa"/>
            <w:gridSpan w:val="2"/>
            <w:vAlign w:val="center"/>
          </w:tcPr>
          <w:p>
            <w:pPr>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联系方式</w:t>
            </w:r>
          </w:p>
        </w:tc>
        <w:tc>
          <w:tcPr>
            <w:tcW w:w="2253" w:type="dxa"/>
            <w:gridSpan w:val="2"/>
            <w:tcBorders>
              <w:right w:val="single" w:color="auto" w:sz="8" w:space="0"/>
            </w:tcBorders>
            <w:vAlign w:val="center"/>
          </w:tcPr>
          <w:p>
            <w:pPr>
              <w:jc w:val="center"/>
              <w:rPr>
                <w:rFonts w:ascii="仿宋_GB2312" w:hAnsi="仿宋体" w:eastAsia="仿宋_GB2312"/>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67" w:hRule="atLeast"/>
        </w:trPr>
        <w:tc>
          <w:tcPr>
            <w:tcW w:w="1051" w:type="dxa"/>
            <w:tcBorders>
              <w:left w:val="single" w:color="auto" w:sz="8" w:space="0"/>
              <w:bottom w:val="single" w:color="auto" w:sz="4" w:space="0"/>
            </w:tcBorders>
            <w:vAlign w:val="center"/>
          </w:tcPr>
          <w:p>
            <w:pPr>
              <w:spacing w:line="440" w:lineRule="exact"/>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主</w:t>
            </w:r>
          </w:p>
          <w:p>
            <w:pPr>
              <w:spacing w:line="440" w:lineRule="exact"/>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要</w:t>
            </w:r>
          </w:p>
          <w:p>
            <w:pPr>
              <w:spacing w:line="440" w:lineRule="exact"/>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事</w:t>
            </w:r>
          </w:p>
          <w:p>
            <w:pPr>
              <w:spacing w:line="440" w:lineRule="exact"/>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迹</w:t>
            </w:r>
          </w:p>
        </w:tc>
        <w:tc>
          <w:tcPr>
            <w:tcW w:w="8235" w:type="dxa"/>
            <w:gridSpan w:val="6"/>
            <w:tcBorders>
              <w:bottom w:val="single" w:color="auto" w:sz="4" w:space="0"/>
              <w:right w:val="single" w:color="auto" w:sz="8" w:space="0"/>
            </w:tcBorders>
            <w:vAlign w:val="center"/>
          </w:tcPr>
          <w:p>
            <w:pPr>
              <w:numPr>
                <w:ilvl w:val="0"/>
                <w:numId w:val="1"/>
              </w:numPr>
              <w:rPr>
                <w:rFonts w:ascii="仿宋_GB2312" w:hAnsi="仿宋体" w:eastAsia="仿宋_GB2312" w:cs="仿宋_GB2312"/>
                <w:snapToGrid w:val="0"/>
                <w:kern w:val="0"/>
                <w:sz w:val="30"/>
                <w:szCs w:val="30"/>
              </w:rPr>
            </w:pPr>
            <w:r>
              <w:rPr>
                <w:rFonts w:hint="eastAsia" w:ascii="仿宋_GB2312" w:hAnsi="仿宋体" w:eastAsia="仿宋_GB2312" w:cs="仿宋_GB2312"/>
                <w:snapToGrid w:val="0"/>
                <w:kern w:val="0"/>
                <w:sz w:val="30"/>
                <w:szCs w:val="30"/>
              </w:rPr>
              <w:t>主要事迹（</w:t>
            </w:r>
            <w:r>
              <w:rPr>
                <w:rFonts w:ascii="仿宋_GB2312" w:hAnsi="仿宋体" w:eastAsia="仿宋_GB2312" w:cs="仿宋_GB2312"/>
                <w:snapToGrid w:val="0"/>
                <w:kern w:val="0"/>
                <w:sz w:val="30"/>
                <w:szCs w:val="30"/>
              </w:rPr>
              <w:t>1000</w:t>
            </w:r>
            <w:r>
              <w:rPr>
                <w:rFonts w:hint="eastAsia" w:ascii="仿宋_GB2312" w:hAnsi="仿宋体" w:eastAsia="仿宋_GB2312" w:cs="仿宋_GB2312"/>
                <w:snapToGrid w:val="0"/>
                <w:kern w:val="0"/>
                <w:sz w:val="30"/>
                <w:szCs w:val="30"/>
              </w:rPr>
              <w:t>字以内文字鲜活生动，另附活动照片3张，适宜在新媒体平台上传播报道）。</w:t>
            </w:r>
          </w:p>
          <w:p>
            <w:pP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2</w:t>
            </w:r>
            <w:r>
              <w:rPr>
                <w:rFonts w:ascii="仿宋_GB2312" w:hAnsi="仿宋体" w:eastAsia="仿宋_GB2312" w:cs="仿宋_GB2312"/>
                <w:snapToGrid w:val="0"/>
                <w:kern w:val="0"/>
                <w:sz w:val="30"/>
                <w:szCs w:val="30"/>
              </w:rPr>
              <w:t>.</w:t>
            </w:r>
            <w:r>
              <w:rPr>
                <w:rFonts w:hint="eastAsia" w:ascii="仿宋_GB2312" w:hAnsi="仿宋体" w:eastAsia="仿宋_GB2312" w:cs="仿宋_GB2312"/>
                <w:snapToGrid w:val="0"/>
                <w:kern w:val="0"/>
                <w:sz w:val="30"/>
                <w:szCs w:val="30"/>
              </w:rPr>
              <w:t>用</w:t>
            </w:r>
            <w:r>
              <w:rPr>
                <w:rFonts w:ascii="仿宋_GB2312" w:hAnsi="仿宋体" w:eastAsia="仿宋_GB2312" w:cs="仿宋_GB2312"/>
                <w:snapToGrid w:val="0"/>
                <w:kern w:val="0"/>
                <w:sz w:val="30"/>
                <w:szCs w:val="30"/>
              </w:rPr>
              <w:t>A4</w:t>
            </w:r>
            <w:r>
              <w:rPr>
                <w:rFonts w:hint="eastAsia" w:ascii="仿宋_GB2312" w:hAnsi="仿宋体" w:eastAsia="仿宋_GB2312" w:cs="仿宋_GB2312"/>
                <w:snapToGrid w:val="0"/>
                <w:kern w:val="0"/>
                <w:sz w:val="30"/>
                <w:szCs w:val="30"/>
              </w:rPr>
              <w:t>纸附在推荐表的后面。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61" w:hRule="atLeast"/>
        </w:trPr>
        <w:tc>
          <w:tcPr>
            <w:tcW w:w="1051" w:type="dxa"/>
            <w:tcBorders>
              <w:top w:val="single" w:color="auto" w:sz="4" w:space="0"/>
              <w:left w:val="single" w:color="auto" w:sz="8" w:space="0"/>
              <w:bottom w:val="single" w:color="auto" w:sz="4" w:space="0"/>
            </w:tcBorders>
            <w:vAlign w:val="center"/>
          </w:tcPr>
          <w:p>
            <w:pPr>
              <w:spacing w:line="440" w:lineRule="exact"/>
              <w:jc w:val="center"/>
              <w:rPr>
                <w:rFonts w:ascii="仿宋_GB2312" w:hAnsi="仿宋体" w:eastAsia="仿宋_GB2312"/>
                <w:snapToGrid w:val="0"/>
                <w:kern w:val="0"/>
                <w:sz w:val="30"/>
                <w:szCs w:val="30"/>
              </w:rPr>
            </w:pPr>
            <w:r>
              <w:rPr>
                <w:rFonts w:hint="eastAsia" w:ascii="仿宋_GB2312" w:hAnsi="仿宋体" w:eastAsia="仿宋_GB2312" w:cs="仿宋_GB2312"/>
                <w:snapToGrid w:val="0"/>
                <w:kern w:val="0"/>
                <w:sz w:val="30"/>
                <w:szCs w:val="30"/>
              </w:rPr>
              <w:t>学院团委意见</w:t>
            </w:r>
          </w:p>
        </w:tc>
        <w:tc>
          <w:tcPr>
            <w:tcW w:w="8235" w:type="dxa"/>
            <w:gridSpan w:val="6"/>
            <w:tcBorders>
              <w:top w:val="single" w:color="auto" w:sz="4" w:space="0"/>
              <w:bottom w:val="single" w:color="auto" w:sz="4" w:space="0"/>
              <w:right w:val="single" w:color="auto" w:sz="8" w:space="0"/>
            </w:tcBorders>
            <w:vAlign w:val="center"/>
          </w:tcPr>
          <w:p>
            <w:pPr>
              <w:rPr>
                <w:rFonts w:ascii="仿宋_GB2312" w:hAnsi="仿宋体" w:eastAsia="仿宋_GB2312"/>
                <w:snapToGrid w:val="0"/>
                <w:kern w:val="0"/>
                <w:sz w:val="30"/>
                <w:szCs w:val="30"/>
              </w:rPr>
            </w:pPr>
          </w:p>
          <w:p>
            <w:pPr>
              <w:rPr>
                <w:rFonts w:ascii="仿宋_GB2312" w:hAnsi="仿宋体" w:eastAsia="仿宋_GB2312"/>
                <w:snapToGrid w:val="0"/>
                <w:kern w:val="0"/>
                <w:sz w:val="30"/>
                <w:szCs w:val="30"/>
              </w:rPr>
            </w:pPr>
          </w:p>
          <w:p>
            <w:pPr>
              <w:rPr>
                <w:rFonts w:ascii="仿宋_GB2312" w:hAnsi="仿宋体" w:eastAsia="仿宋_GB2312"/>
                <w:snapToGrid w:val="0"/>
                <w:kern w:val="0"/>
                <w:sz w:val="30"/>
                <w:szCs w:val="30"/>
              </w:rPr>
            </w:pPr>
          </w:p>
          <w:p>
            <w:pPr>
              <w:ind w:right="600"/>
              <w:jc w:val="center"/>
              <w:rPr>
                <w:rFonts w:ascii="仿宋_GB2312" w:hAnsi="仿宋体" w:eastAsia="仿宋_GB2312" w:cs="仿宋_GB2312"/>
                <w:snapToGrid w:val="0"/>
                <w:kern w:val="0"/>
                <w:sz w:val="30"/>
                <w:szCs w:val="30"/>
              </w:rPr>
            </w:pPr>
            <w:r>
              <w:rPr>
                <w:rFonts w:ascii="仿宋_GB2312" w:hAnsi="仿宋体" w:eastAsia="仿宋_GB2312" w:cs="仿宋_GB2312"/>
                <w:snapToGrid w:val="0"/>
                <w:kern w:val="0"/>
                <w:sz w:val="30"/>
                <w:szCs w:val="30"/>
              </w:rPr>
              <w:t xml:space="preserve">                                   </w:t>
            </w:r>
            <w:r>
              <w:rPr>
                <w:rFonts w:hint="eastAsia" w:ascii="仿宋_GB2312" w:hAnsi="仿宋体" w:eastAsia="仿宋_GB2312" w:cs="仿宋_GB2312"/>
                <w:snapToGrid w:val="0"/>
                <w:kern w:val="0"/>
                <w:sz w:val="30"/>
                <w:szCs w:val="30"/>
              </w:rPr>
              <w:t>（盖章）</w:t>
            </w:r>
            <w:r>
              <w:rPr>
                <w:rFonts w:ascii="仿宋_GB2312" w:hAnsi="仿宋体" w:eastAsia="仿宋_GB2312" w:cs="仿宋_GB2312"/>
                <w:snapToGrid w:val="0"/>
                <w:kern w:val="0"/>
                <w:sz w:val="30"/>
                <w:szCs w:val="30"/>
              </w:rPr>
              <w:t xml:space="preserve"> </w:t>
            </w:r>
          </w:p>
          <w:p>
            <w:pPr>
              <w:ind w:right="560"/>
              <w:jc w:val="center"/>
              <w:rPr>
                <w:rFonts w:ascii="仿宋_GB2312" w:hAnsi="仿宋体" w:eastAsia="仿宋_GB2312"/>
                <w:snapToGrid w:val="0"/>
                <w:kern w:val="0"/>
                <w:sz w:val="30"/>
                <w:szCs w:val="30"/>
              </w:rPr>
            </w:pPr>
            <w:r>
              <w:rPr>
                <w:rFonts w:ascii="仿宋_GB2312" w:hAnsi="仿宋体" w:eastAsia="仿宋_GB2312" w:cs="仿宋_GB2312"/>
                <w:snapToGrid w:val="0"/>
                <w:kern w:val="0"/>
                <w:sz w:val="30"/>
                <w:szCs w:val="30"/>
              </w:rPr>
              <w:t xml:space="preserve">                                 </w:t>
            </w:r>
            <w:r>
              <w:rPr>
                <w:rFonts w:hint="eastAsia" w:ascii="仿宋_GB2312" w:hAnsi="仿宋体" w:eastAsia="仿宋_GB2312" w:cs="仿宋_GB2312"/>
                <w:snapToGrid w:val="0"/>
                <w:kern w:val="0"/>
                <w:sz w:val="30"/>
                <w:szCs w:val="30"/>
              </w:rPr>
              <w:t>年</w:t>
            </w:r>
            <w:r>
              <w:rPr>
                <w:rFonts w:ascii="仿宋_GB2312" w:hAnsi="仿宋体" w:eastAsia="仿宋_GB2312" w:cs="仿宋_GB2312"/>
                <w:snapToGrid w:val="0"/>
                <w:kern w:val="0"/>
                <w:sz w:val="30"/>
                <w:szCs w:val="30"/>
              </w:rPr>
              <w:t xml:space="preserve">   </w:t>
            </w:r>
            <w:r>
              <w:rPr>
                <w:rFonts w:hint="eastAsia" w:ascii="仿宋_GB2312" w:hAnsi="仿宋体" w:eastAsia="仿宋_GB2312" w:cs="仿宋_GB2312"/>
                <w:snapToGrid w:val="0"/>
                <w:kern w:val="0"/>
                <w:sz w:val="30"/>
                <w:szCs w:val="30"/>
              </w:rPr>
              <w:t>月</w:t>
            </w:r>
            <w:r>
              <w:rPr>
                <w:rFonts w:ascii="仿宋_GB2312" w:hAnsi="仿宋体" w:eastAsia="仿宋_GB2312" w:cs="仿宋_GB2312"/>
                <w:snapToGrid w:val="0"/>
                <w:kern w:val="0"/>
                <w:sz w:val="30"/>
                <w:szCs w:val="30"/>
              </w:rPr>
              <w:t xml:space="preserve">   </w:t>
            </w:r>
            <w:r>
              <w:rPr>
                <w:rFonts w:hint="eastAsia" w:ascii="仿宋_GB2312" w:hAnsi="仿宋体" w:eastAsia="仿宋_GB2312" w:cs="仿宋_GB2312"/>
                <w:snapToGrid w:val="0"/>
                <w:kern w:val="0"/>
                <w:sz w:val="30"/>
                <w:szCs w:val="30"/>
              </w:rPr>
              <w:t>日</w:t>
            </w:r>
          </w:p>
        </w:tc>
      </w:tr>
      <w:bookmarkEnd w:id="3"/>
    </w:tbl>
    <w:p>
      <w:pPr>
        <w:spacing w:line="300" w:lineRule="exact"/>
        <w:rPr>
          <w:rStyle w:val="10"/>
          <w:rFonts w:ascii="仿宋_GB2312" w:eastAsia="仿宋_GB2312" w:cs="Times New Roman"/>
          <w:b w:val="0"/>
          <w:bCs w:val="0"/>
          <w:sz w:val="30"/>
          <w:szCs w:val="30"/>
        </w:rPr>
      </w:pPr>
    </w:p>
    <w:p>
      <w:pPr>
        <w:spacing w:line="540" w:lineRule="exact"/>
        <w:jc w:val="right"/>
        <w:rPr>
          <w:rFonts w:hint="eastAsia" w:ascii="仿宋_GB2312" w:eastAsia="仿宋_GB2312"/>
          <w:bCs/>
          <w:sz w:val="32"/>
          <w:szCs w:val="30"/>
        </w:rPr>
      </w:pPr>
      <w:r>
        <w:rPr>
          <w:rFonts w:hint="eastAsia" w:ascii="仿宋_GB2312" w:eastAsia="仿宋_GB2312"/>
          <w:bCs/>
          <w:sz w:val="32"/>
          <w:szCs w:val="30"/>
        </w:rPr>
        <w:t>动物科学技术学院团委</w:t>
      </w:r>
    </w:p>
    <w:p>
      <w:pPr>
        <w:widowControl/>
        <w:spacing w:line="540" w:lineRule="exact"/>
        <w:jc w:val="right"/>
        <w:rPr>
          <w:rFonts w:ascii="仿宋_GB2312" w:eastAsia="仿宋_GB2312"/>
          <w:bCs/>
          <w:sz w:val="32"/>
          <w:szCs w:val="30"/>
        </w:rPr>
      </w:pPr>
      <w:r>
        <w:rPr>
          <w:rFonts w:hint="eastAsia" w:ascii="仿宋_GB2312" w:eastAsia="仿宋_GB2312"/>
          <w:bCs/>
          <w:sz w:val="32"/>
          <w:szCs w:val="30"/>
        </w:rPr>
        <w:t>202</w:t>
      </w:r>
      <w:r>
        <w:rPr>
          <w:rFonts w:hint="eastAsia" w:ascii="仿宋_GB2312" w:eastAsia="仿宋_GB2312"/>
          <w:bCs/>
          <w:sz w:val="32"/>
          <w:szCs w:val="30"/>
          <w:lang w:val="en-US" w:eastAsia="zh-CN"/>
        </w:rPr>
        <w:t>3</w:t>
      </w:r>
      <w:r>
        <w:rPr>
          <w:rFonts w:hint="eastAsia" w:ascii="仿宋_GB2312" w:eastAsia="仿宋_GB2312"/>
          <w:bCs/>
          <w:sz w:val="32"/>
          <w:szCs w:val="30"/>
        </w:rPr>
        <w:t>年</w:t>
      </w:r>
      <w:r>
        <w:rPr>
          <w:rFonts w:hint="eastAsia" w:ascii="仿宋_GB2312" w:eastAsia="仿宋_GB2312"/>
          <w:bCs/>
          <w:sz w:val="32"/>
          <w:szCs w:val="30"/>
          <w:lang w:val="en-US" w:eastAsia="zh-CN"/>
        </w:rPr>
        <w:t>3</w:t>
      </w:r>
      <w:r>
        <w:rPr>
          <w:rFonts w:hint="eastAsia" w:ascii="仿宋_GB2312" w:eastAsia="仿宋_GB2312"/>
          <w:bCs/>
          <w:sz w:val="32"/>
          <w:szCs w:val="30"/>
        </w:rPr>
        <w:t>月</w:t>
      </w:r>
      <w:r>
        <w:rPr>
          <w:rFonts w:hint="eastAsia" w:ascii="仿宋_GB2312" w:eastAsia="仿宋_GB2312"/>
          <w:bCs/>
          <w:sz w:val="32"/>
          <w:szCs w:val="30"/>
          <w:lang w:val="en-US" w:eastAsia="zh-CN"/>
        </w:rPr>
        <w:t>3</w:t>
      </w:r>
      <w:r>
        <w:rPr>
          <w:rFonts w:hint="eastAsia" w:ascii="仿宋_GB2312" w:eastAsia="仿宋_GB2312"/>
          <w:bCs/>
          <w:sz w:val="32"/>
          <w:szCs w:val="30"/>
        </w:rPr>
        <w:t>日</w:t>
      </w:r>
    </w:p>
    <w:p>
      <w:pPr>
        <w:spacing w:line="540" w:lineRule="exact"/>
        <w:jc w:val="center"/>
        <w:rPr>
          <w:rFonts w:ascii="仿宋_GB2312" w:eastAsia="仿宋_GB2312"/>
          <w:bCs/>
          <w:sz w:val="32"/>
          <w:szCs w:val="30"/>
        </w:rPr>
      </w:pPr>
    </w:p>
    <w:p>
      <w:pPr>
        <w:spacing w:line="540" w:lineRule="exact"/>
        <w:jc w:val="center"/>
        <w:rPr>
          <w:rFonts w:hint="eastAsia" w:ascii="仿宋_GB2312" w:eastAsia="仿宋_GB2312"/>
          <w:bCs/>
          <w:sz w:val="32"/>
          <w:szCs w:val="30"/>
        </w:rPr>
      </w:pPr>
    </w:p>
    <w:p>
      <w:pPr>
        <w:spacing w:line="540" w:lineRule="exact"/>
        <w:jc w:val="center"/>
        <w:rPr>
          <w:rFonts w:ascii="仿宋_GB2312" w:eastAsia="仿宋_GB2312"/>
          <w:bCs/>
          <w:sz w:val="32"/>
          <w:szCs w:val="30"/>
        </w:rPr>
      </w:pPr>
    </w:p>
    <w:p>
      <w:pPr>
        <w:spacing w:line="540" w:lineRule="exact"/>
        <w:jc w:val="both"/>
        <w:rPr>
          <w:rFonts w:ascii="仿宋_GB2312" w:eastAsia="仿宋_GB2312"/>
          <w:bCs/>
          <w:sz w:val="32"/>
          <w:szCs w:val="30"/>
        </w:rPr>
      </w:pPr>
    </w:p>
    <w:p>
      <w:pPr>
        <w:spacing w:line="540" w:lineRule="exact"/>
        <w:jc w:val="both"/>
        <w:rPr>
          <w:rFonts w:hint="eastAsia" w:ascii="仿宋_GB2312" w:eastAsia="仿宋_GB2312"/>
          <w:bCs/>
          <w:sz w:val="32"/>
          <w:szCs w:val="30"/>
        </w:rPr>
      </w:pPr>
    </w:p>
    <w:p>
      <w:pPr>
        <w:spacing w:line="540" w:lineRule="exact"/>
        <w:jc w:val="center"/>
        <w:rPr>
          <w:rFonts w:hint="eastAsia" w:ascii="仿宋_GB2312" w:eastAsia="仿宋_GB2312"/>
          <w:bCs/>
          <w:sz w:val="32"/>
          <w:szCs w:val="30"/>
        </w:rPr>
      </w:pPr>
    </w:p>
    <w:p>
      <w:pPr>
        <w:spacing w:line="400" w:lineRule="exact"/>
        <w:rPr>
          <w:rFonts w:hint="eastAsia" w:ascii="仿宋_GB2312" w:hAnsi="宋体" w:eastAsia="仿宋_GB2312"/>
          <w:sz w:val="32"/>
          <w:szCs w:val="32"/>
          <w:u w:val="single"/>
        </w:rPr>
      </w:pPr>
      <w:r>
        <w:rPr>
          <w:rFonts w:hint="eastAsia" w:ascii="仿宋_GB2312" w:hAnsi="宋体" w:eastAsia="仿宋_GB2312"/>
          <w:sz w:val="28"/>
          <w:szCs w:val="28"/>
          <w:u w:val="single"/>
        </w:rPr>
        <w:t xml:space="preserve">                                                                  </w:t>
      </w:r>
    </w:p>
    <w:p>
      <w:pPr>
        <w:spacing w:line="520" w:lineRule="exact"/>
        <w:rPr>
          <w:rFonts w:ascii="仿宋_GB2312" w:eastAsia="仿宋_GB2312" w:cs="仿宋_GB2312"/>
          <w:color w:val="000000"/>
          <w:kern w:val="0"/>
          <w:sz w:val="32"/>
          <w:szCs w:val="32"/>
        </w:rPr>
      </w:pPr>
      <w:r>
        <w:rPr>
          <w:rFonts w:hint="eastAsia" w:ascii="仿宋_GB2312" w:hAnsi="宋体" w:eastAsia="仿宋_GB2312"/>
          <w:sz w:val="28"/>
          <w:szCs w:val="28"/>
          <w:u w:val="single"/>
        </w:rPr>
        <w:t>江西农业大学动物科学技术学院团委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日印发</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2D8B1"/>
    <w:multiLevelType w:val="singleLevel"/>
    <w:tmpl w:val="D392D8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zMzlkY2Y5ODkxNzAxOGUxYzcwODllODhjOGJkNzkifQ=="/>
  </w:docVars>
  <w:rsids>
    <w:rsidRoot w:val="008156E9"/>
    <w:rsid w:val="00345A1A"/>
    <w:rsid w:val="004E10F7"/>
    <w:rsid w:val="008156E9"/>
    <w:rsid w:val="00CD1474"/>
    <w:rsid w:val="00DC1DF7"/>
    <w:rsid w:val="045C3E25"/>
    <w:rsid w:val="045D3460"/>
    <w:rsid w:val="05930348"/>
    <w:rsid w:val="05EF439E"/>
    <w:rsid w:val="0A8B7C4B"/>
    <w:rsid w:val="0AB31ED4"/>
    <w:rsid w:val="1235501B"/>
    <w:rsid w:val="1A217517"/>
    <w:rsid w:val="1B03042D"/>
    <w:rsid w:val="208B4B78"/>
    <w:rsid w:val="20CA293E"/>
    <w:rsid w:val="22BA0481"/>
    <w:rsid w:val="246850A4"/>
    <w:rsid w:val="2A096407"/>
    <w:rsid w:val="2D1F4387"/>
    <w:rsid w:val="2D663FE3"/>
    <w:rsid w:val="2F8E490C"/>
    <w:rsid w:val="2FCB150C"/>
    <w:rsid w:val="2FF54080"/>
    <w:rsid w:val="317130AB"/>
    <w:rsid w:val="31D75280"/>
    <w:rsid w:val="33F76FAB"/>
    <w:rsid w:val="37AE6D4C"/>
    <w:rsid w:val="3A810286"/>
    <w:rsid w:val="3DA13B71"/>
    <w:rsid w:val="3FD948A6"/>
    <w:rsid w:val="426D430B"/>
    <w:rsid w:val="42BC33E1"/>
    <w:rsid w:val="42C4243A"/>
    <w:rsid w:val="42DD77C2"/>
    <w:rsid w:val="458F385B"/>
    <w:rsid w:val="45D74D0A"/>
    <w:rsid w:val="48641E79"/>
    <w:rsid w:val="487E45AD"/>
    <w:rsid w:val="51491D32"/>
    <w:rsid w:val="5B6B1F1D"/>
    <w:rsid w:val="5DCD45CB"/>
    <w:rsid w:val="5FA37CB8"/>
    <w:rsid w:val="61C90948"/>
    <w:rsid w:val="64FF0074"/>
    <w:rsid w:val="67E95F4A"/>
    <w:rsid w:val="6ADB6C88"/>
    <w:rsid w:val="6B1E1E39"/>
    <w:rsid w:val="6B6124A8"/>
    <w:rsid w:val="726F620B"/>
    <w:rsid w:val="7414116F"/>
    <w:rsid w:val="769C2B2B"/>
    <w:rsid w:val="77293F3B"/>
    <w:rsid w:val="77E5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qFormat/>
    <w:uiPriority w:val="99"/>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3308</Words>
  <Characters>3389</Characters>
  <Lines>51</Lines>
  <Paragraphs>14</Paragraphs>
  <TotalTime>1</TotalTime>
  <ScaleCrop>false</ScaleCrop>
  <LinksUpToDate>false</LinksUpToDate>
  <CharactersWithSpaces>3662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2022-02-24T11:57:00Z</dcterms:created>
  <dc:creator>hp</dc:creator>
  <cp:lastModifiedBy>Administrator</cp:lastModifiedBy>
  <cp:lastPrinted>2022-02-24T06:18:00Z</cp:lastPrinted>
  <dcterms:modified xsi:type="dcterms:W3CDTF">2023-04-06T12:36:59Z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A4BED1A835864C23B6CFAE636897E9FC</vt:lpwstr>
  </property>
</Properties>
</file>